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9DB4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2057F2B6" w14:textId="77777777" w:rsidR="005C5517" w:rsidRPr="00EA1949" w:rsidRDefault="005C5517" w:rsidP="00FF5D4F">
      <w:pPr>
        <w:pStyle w:val="Telobesedila-zamik3"/>
        <w:suppressAutoHyphens/>
        <w:ind w:firstLine="0"/>
        <w:jc w:val="right"/>
        <w:rPr>
          <w:b w:val="0"/>
          <w:szCs w:val="24"/>
          <w:lang w:val="sr-Cyrl-RS"/>
        </w:rPr>
      </w:pPr>
      <w:r w:rsidRPr="00EA1949">
        <w:rPr>
          <w:b w:val="0"/>
          <w:szCs w:val="24"/>
          <w:lang w:val="sr-Cyrl-RS"/>
        </w:rPr>
        <w:t>ИНТЕРНИ АКТ</w:t>
      </w:r>
    </w:p>
    <w:p w14:paraId="6906EE4E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49F11D66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42019D95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53073A90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575E938F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624FA858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24FA182E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297E58E1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6F24841B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66ECEDE0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2A6EA423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719B8C8F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776C2C7A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0BF33F22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0DC9A3BE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3125760B" w14:textId="6CD4CADF" w:rsidR="00D02940" w:rsidRPr="00EA1949" w:rsidRDefault="005C5517" w:rsidP="00806211">
      <w:pPr>
        <w:pStyle w:val="Telobesedila-zamik3"/>
        <w:ind w:firstLine="0"/>
        <w:rPr>
          <w:szCs w:val="24"/>
          <w:lang w:val="sr-Cyrl-RS"/>
        </w:rPr>
      </w:pPr>
      <w:r w:rsidRPr="00EA1949">
        <w:rPr>
          <w:szCs w:val="24"/>
          <w:lang w:val="sr-Cyrl-RS"/>
        </w:rPr>
        <w:t xml:space="preserve">СМЕРНИЦЕ ЗА СПРОВОЂЕЊЕ ДРЖАВНЕ МАТУРЕ </w:t>
      </w:r>
      <w:r w:rsidRPr="00EA1949">
        <w:rPr>
          <w:szCs w:val="24"/>
          <w:lang w:val="sr-Cyrl-RS"/>
        </w:rPr>
        <w:br/>
        <w:t xml:space="preserve">НА КРАЈУ СРЕДЊЕГ ОБРАЗОВАЊА </w:t>
      </w:r>
      <w:r w:rsidRPr="00EA1949">
        <w:rPr>
          <w:szCs w:val="24"/>
          <w:lang w:val="sr-Cyrl-RS"/>
        </w:rPr>
        <w:br/>
        <w:t>ЗА КАНДИДАТЕ СА СМЕТЊАМА У РАЗВОЈУ И ИНВАЛИДИТЕТОМ</w:t>
      </w:r>
    </w:p>
    <w:p w14:paraId="4C6AEA44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3CAA1C0E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65030765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</w:p>
    <w:p w14:paraId="403FA461" w14:textId="77777777" w:rsidR="005C5517" w:rsidRPr="00EA1949" w:rsidRDefault="005C5517" w:rsidP="00806211">
      <w:pPr>
        <w:pStyle w:val="Telobesedila-zamik3"/>
        <w:suppressAutoHyphens/>
        <w:ind w:firstLine="0"/>
        <w:jc w:val="both"/>
        <w:rPr>
          <w:b w:val="0"/>
          <w:szCs w:val="24"/>
          <w:lang w:val="sr-Cyrl-RS"/>
        </w:rPr>
      </w:pPr>
      <w:r w:rsidRPr="00EA1949">
        <w:rPr>
          <w:b w:val="0"/>
          <w:szCs w:val="24"/>
          <w:lang w:val="sr-Cyrl-RS"/>
        </w:rPr>
        <w:br w:type="page"/>
      </w:r>
    </w:p>
    <w:p w14:paraId="2802830A" w14:textId="77777777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lastRenderedPageBreak/>
        <w:t>САДРЖАЈ</w:t>
      </w:r>
    </w:p>
    <w:p w14:paraId="0369E370" w14:textId="77777777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43A7B" w14:textId="55624622" w:rsidR="005203A1" w:rsidRPr="005203A1" w:rsidRDefault="00825FFF" w:rsidP="005203A1">
      <w:pPr>
        <w:pStyle w:val="Kazalovsebine1"/>
        <w:tabs>
          <w:tab w:val="left" w:pos="44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r w:rsidRPr="005203A1">
        <w:rPr>
          <w:rFonts w:ascii="Times New Roman" w:hAnsi="Times New Roman" w:cs="Times New Roman"/>
          <w:b/>
        </w:rPr>
        <w:fldChar w:fldCharType="begin"/>
      </w:r>
      <w:r w:rsidRPr="005203A1">
        <w:rPr>
          <w:rFonts w:ascii="Times New Roman" w:hAnsi="Times New Roman" w:cs="Times New Roman"/>
          <w:b/>
        </w:rPr>
        <w:instrText xml:space="preserve"> TOC \o "1-2" \h \z \u </w:instrText>
      </w:r>
      <w:r w:rsidRPr="005203A1">
        <w:rPr>
          <w:rFonts w:ascii="Times New Roman" w:hAnsi="Times New Roman" w:cs="Times New Roman"/>
          <w:b/>
        </w:rPr>
        <w:fldChar w:fldCharType="separate"/>
      </w:r>
      <w:hyperlink w:anchor="_Toc47991420" w:history="1">
        <w:r w:rsidR="005203A1" w:rsidRPr="005203A1">
          <w:rPr>
            <w:rStyle w:val="Hiperpovezava"/>
            <w:rFonts w:ascii="Times New Roman" w:hAnsi="Times New Roman" w:cs="Times New Roman"/>
            <w:noProof/>
          </w:rPr>
          <w:t>1.</w:t>
        </w:r>
        <w:r w:rsidR="005203A1"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="005203A1" w:rsidRPr="005203A1">
          <w:rPr>
            <w:rStyle w:val="Hiperpovezava"/>
            <w:rFonts w:ascii="Times New Roman" w:hAnsi="Times New Roman" w:cs="Times New Roman"/>
            <w:noProof/>
          </w:rPr>
          <w:t>УВОД</w:t>
        </w:r>
        <w:r w:rsidR="005203A1" w:rsidRPr="005203A1">
          <w:rPr>
            <w:rFonts w:ascii="Times New Roman" w:hAnsi="Times New Roman" w:cs="Times New Roman"/>
            <w:noProof/>
            <w:webHidden/>
          </w:rPr>
          <w:tab/>
        </w:r>
        <w:r w:rsidR="005203A1"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="005203A1" w:rsidRPr="005203A1">
          <w:rPr>
            <w:rFonts w:ascii="Times New Roman" w:hAnsi="Times New Roman" w:cs="Times New Roman"/>
            <w:noProof/>
            <w:webHidden/>
          </w:rPr>
          <w:instrText xml:space="preserve"> PAGEREF _Toc47991420 \h </w:instrText>
        </w:r>
        <w:r w:rsidR="005203A1" w:rsidRPr="005203A1">
          <w:rPr>
            <w:rFonts w:ascii="Times New Roman" w:hAnsi="Times New Roman" w:cs="Times New Roman"/>
            <w:noProof/>
            <w:webHidden/>
          </w:rPr>
        </w:r>
        <w:r w:rsidR="005203A1"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3</w:t>
        </w:r>
        <w:r w:rsidR="005203A1"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9439ED" w14:textId="00E956F1" w:rsidR="005203A1" w:rsidRPr="005203A1" w:rsidRDefault="005203A1" w:rsidP="005203A1">
      <w:pPr>
        <w:pStyle w:val="Kazalovsebine1"/>
        <w:tabs>
          <w:tab w:val="left" w:pos="44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1" w:history="1">
        <w:r w:rsidRPr="005203A1">
          <w:rPr>
            <w:rStyle w:val="Hiperpovezava"/>
            <w:rFonts w:ascii="Times New Roman" w:hAnsi="Times New Roman" w:cs="Times New Roman"/>
            <w:noProof/>
          </w:rPr>
          <w:t>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ПРИЈАВЉИВАЊЕ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_Toc47991421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3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7F309C" w14:textId="5F1541A4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2" w:history="1">
        <w:r w:rsidRPr="005203A1">
          <w:rPr>
            <w:rStyle w:val="Hiperpovezava"/>
            <w:rFonts w:ascii="Times New Roman" w:hAnsi="Times New Roman" w:cs="Times New Roman"/>
            <w:noProof/>
          </w:rPr>
          <w:t>2.1.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Упутства за попуњавање захтева за прилагођавање начина испитивања на државној матури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_Toc47991422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4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C789FB9" w14:textId="5D2A7118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3" w:history="1">
        <w:r w:rsidRPr="005203A1">
          <w:rPr>
            <w:rStyle w:val="Hiperpovezava"/>
            <w:rFonts w:ascii="Times New Roman" w:hAnsi="Times New Roman" w:cs="Times New Roman"/>
            <w:noProof/>
          </w:rPr>
          <w:t>2.2.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Услови за полагање државне матуре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_Toc47991423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5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A9447E2" w14:textId="2FDDB38C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4" w:history="1">
        <w:r w:rsidRPr="005203A1">
          <w:rPr>
            <w:rStyle w:val="Hiperpovezava"/>
            <w:rFonts w:ascii="Times New Roman" w:hAnsi="Times New Roman" w:cs="Times New Roman"/>
            <w:noProof/>
          </w:rPr>
          <w:t>2.3.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_Toc47991424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5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96947A" w14:textId="4A7B7B33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5" w:history="1">
        <w:r w:rsidRPr="005203A1">
          <w:rPr>
            <w:rStyle w:val="Hiperpovezava"/>
            <w:rFonts w:ascii="Times New Roman" w:hAnsi="Times New Roman" w:cs="Times New Roman"/>
            <w:noProof/>
          </w:rPr>
          <w:t>2.3.1.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материјала за полагање државне матуре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_Toc47991425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5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CCACB0A" w14:textId="67453255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6" w:history="1">
        <w:r w:rsidRPr="005203A1">
          <w:rPr>
            <w:rStyle w:val="Hiperpovezava"/>
            <w:rFonts w:ascii="Times New Roman" w:hAnsi="Times New Roman" w:cs="Times New Roman"/>
            <w:noProof/>
          </w:rPr>
          <w:t>2.3.2.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Употреба специфичних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_Toc47991426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5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ADBF362" w14:textId="3E7C64E3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7" w:history="1">
        <w:r w:rsidRPr="005203A1">
          <w:rPr>
            <w:rStyle w:val="Hiperpovezava"/>
            <w:rFonts w:ascii="Times New Roman" w:hAnsi="Times New Roman" w:cs="Times New Roman"/>
            <w:noProof/>
          </w:rPr>
          <w:t>2.3.3.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_Toc47991427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5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314CBA5" w14:textId="725AE2F4" w:rsidR="005203A1" w:rsidRPr="005203A1" w:rsidRDefault="005203A1" w:rsidP="005203A1">
      <w:pPr>
        <w:pStyle w:val="Kazalovsebine1"/>
        <w:tabs>
          <w:tab w:val="left" w:pos="44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8" w:history="1">
        <w:r w:rsidRPr="005203A1">
          <w:rPr>
            <w:rStyle w:val="Hiperpovezava"/>
            <w:rFonts w:ascii="Times New Roman" w:hAnsi="Times New Roman" w:cs="Times New Roman"/>
            <w:noProof/>
          </w:rPr>
          <w:t>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ВРСТЕ СМЕТЊИ У РАЗВОЈУ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_Toc47991428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6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FD558FF" w14:textId="54B61564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29" w:history="1">
        <w:r w:rsidRPr="005203A1">
          <w:rPr>
            <w:rStyle w:val="Hiperpovezava"/>
            <w:rFonts w:ascii="Times New Roman" w:hAnsi="Times New Roman" w:cs="Times New Roman"/>
            <w:noProof/>
          </w:rPr>
          <w:t>3.1.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Кандидати са сметњама вида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_Toc47991429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6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C42999" w14:textId="33A7848F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0" w:history="1">
        <w:r w:rsidRPr="005203A1">
          <w:rPr>
            <w:rStyle w:val="Hiperpovezava"/>
            <w:rFonts w:ascii="Times New Roman" w:hAnsi="Times New Roman" w:cs="Times New Roman"/>
            <w:noProof/>
          </w:rPr>
          <w:t>3.1.1.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_Toc47991430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6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E7C88D4" w14:textId="41E77FCA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1" w:history="1">
        <w:r w:rsidRPr="005203A1">
          <w:rPr>
            <w:rStyle w:val="Hiperpovezava"/>
            <w:rFonts w:ascii="Times New Roman" w:hAnsi="Times New Roman" w:cs="Times New Roman"/>
            <w:noProof/>
          </w:rPr>
          <w:t>3.1.2.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испитног материјала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_Toc47991431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6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9A1A57" w14:textId="4AF8DE32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2" w:history="1">
        <w:r w:rsidRPr="005203A1">
          <w:rPr>
            <w:rStyle w:val="Hiperpovezava"/>
            <w:rFonts w:ascii="Times New Roman" w:hAnsi="Times New Roman" w:cs="Times New Roman"/>
            <w:noProof/>
          </w:rPr>
          <w:t>3.1.3.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Специфична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_Toc47991432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6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F12FAE" w14:textId="313AA4A2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3" w:history="1">
        <w:r w:rsidRPr="005203A1">
          <w:rPr>
            <w:rStyle w:val="Hiperpovezava"/>
            <w:rFonts w:ascii="Times New Roman" w:hAnsi="Times New Roman" w:cs="Times New Roman"/>
            <w:noProof/>
          </w:rPr>
          <w:t>3.1.4.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_Toc47991433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7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3BF0944" w14:textId="4571FF47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4" w:history="1">
        <w:r w:rsidRPr="005203A1">
          <w:rPr>
            <w:rStyle w:val="Hiperpovezava"/>
            <w:rFonts w:ascii="Times New Roman" w:hAnsi="Times New Roman" w:cs="Times New Roman"/>
            <w:noProof/>
          </w:rPr>
          <w:t>3.2.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Кандидати са сметњама слуха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_Toc47991434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7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D3547E" w14:textId="61CE83B3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5" w:history="1">
        <w:r w:rsidRPr="005203A1">
          <w:rPr>
            <w:rStyle w:val="Hiperpovezava"/>
            <w:rFonts w:ascii="Times New Roman" w:hAnsi="Times New Roman" w:cs="Times New Roman"/>
            <w:noProof/>
          </w:rPr>
          <w:t>3.2.1.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_Toc47991435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7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5D10A2" w14:textId="5EF7DF68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6" w:history="1">
        <w:r w:rsidRPr="005203A1">
          <w:rPr>
            <w:rStyle w:val="Hiperpovezava"/>
            <w:rFonts w:ascii="Times New Roman" w:hAnsi="Times New Roman" w:cs="Times New Roman"/>
            <w:noProof/>
          </w:rPr>
          <w:t>3.2.2.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испитног материјала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_Toc47991436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7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53ECCC" w14:textId="231C36EC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7" w:history="1">
        <w:r w:rsidRPr="005203A1">
          <w:rPr>
            <w:rStyle w:val="Hiperpovezava"/>
            <w:rFonts w:ascii="Times New Roman" w:hAnsi="Times New Roman" w:cs="Times New Roman"/>
            <w:noProof/>
          </w:rPr>
          <w:t>3.2.3.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Специфична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_Toc47991437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8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7B00EB3" w14:textId="4D579950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8" w:history="1">
        <w:r w:rsidRPr="005203A1">
          <w:rPr>
            <w:rStyle w:val="Hiperpovezava"/>
            <w:rFonts w:ascii="Times New Roman" w:hAnsi="Times New Roman" w:cs="Times New Roman"/>
            <w:noProof/>
          </w:rPr>
          <w:t>3.2.4.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_Toc47991438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8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830B287" w14:textId="32AF0C52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39" w:history="1">
        <w:r w:rsidRPr="005203A1">
          <w:rPr>
            <w:rStyle w:val="Hiperpovezava"/>
            <w:rFonts w:ascii="Times New Roman" w:hAnsi="Times New Roman" w:cs="Times New Roman"/>
            <w:noProof/>
          </w:rPr>
          <w:t>3.3.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Кандидати са сметњама у читању, писању и разумевању математичких операција (дислексија, дисграфија, дискалкулија)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_Toc47991439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8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3DEC83" w14:textId="2704D4D9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0" w:history="1">
        <w:r w:rsidRPr="005203A1">
          <w:rPr>
            <w:rStyle w:val="Hiperpovezava"/>
            <w:rFonts w:ascii="Times New Roman" w:hAnsi="Times New Roman" w:cs="Times New Roman"/>
            <w:noProof/>
          </w:rPr>
          <w:t>3.3.1.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_Toc47991440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8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A74705" w14:textId="11E7CB92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1" w:history="1">
        <w:r w:rsidRPr="005203A1">
          <w:rPr>
            <w:rStyle w:val="Hiperpovezava"/>
            <w:rFonts w:ascii="Times New Roman" w:hAnsi="Times New Roman" w:cs="Times New Roman"/>
            <w:noProof/>
          </w:rPr>
          <w:t>3.3.2.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испитног материјала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_Toc47991441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8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D5C2DCE" w14:textId="40711F00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2" w:history="1">
        <w:r w:rsidRPr="005203A1">
          <w:rPr>
            <w:rStyle w:val="Hiperpovezava"/>
            <w:rFonts w:ascii="Times New Roman" w:hAnsi="Times New Roman" w:cs="Times New Roman"/>
            <w:noProof/>
          </w:rPr>
          <w:t>3.3.3.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Специфична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_Toc47991442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56315E" w14:textId="151871E7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3" w:history="1">
        <w:r w:rsidRPr="005203A1">
          <w:rPr>
            <w:rStyle w:val="Hiperpovezava"/>
            <w:rFonts w:ascii="Times New Roman" w:hAnsi="Times New Roman" w:cs="Times New Roman"/>
            <w:noProof/>
          </w:rPr>
          <w:t>3.3.4.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_Toc47991443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B0D4F8" w14:textId="6A9729E1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4" w:history="1">
        <w:r w:rsidRPr="005203A1">
          <w:rPr>
            <w:rStyle w:val="Hiperpovezava"/>
            <w:rFonts w:ascii="Times New Roman" w:hAnsi="Times New Roman" w:cs="Times New Roman"/>
            <w:noProof/>
          </w:rPr>
          <w:t>3.3.5.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_Toc47991444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FE6DE32" w14:textId="4A95633E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5" w:history="1">
        <w:r w:rsidRPr="005203A1">
          <w:rPr>
            <w:rStyle w:val="Hiperpovezava"/>
            <w:rFonts w:ascii="Times New Roman" w:hAnsi="Times New Roman" w:cs="Times New Roman"/>
            <w:noProof/>
          </w:rPr>
          <w:t>3.3.6.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испитног материјала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_Toc47991445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E71588" w14:textId="6FDA27BC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6" w:history="1">
        <w:r w:rsidRPr="005203A1">
          <w:rPr>
            <w:rStyle w:val="Hiperpovezava"/>
            <w:rFonts w:ascii="Times New Roman" w:hAnsi="Times New Roman" w:cs="Times New Roman"/>
            <w:noProof/>
          </w:rPr>
          <w:t>3.3.7.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Специфична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_Toc47991446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A31D56D" w14:textId="0BCE07FF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7" w:history="1">
        <w:r w:rsidRPr="005203A1">
          <w:rPr>
            <w:rStyle w:val="Hiperpovezava"/>
            <w:rFonts w:ascii="Times New Roman" w:hAnsi="Times New Roman" w:cs="Times New Roman"/>
            <w:noProof/>
          </w:rPr>
          <w:t>3.3.8.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_Toc47991447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D59A54" w14:textId="262BF4D6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8" w:history="1">
        <w:r w:rsidRPr="005203A1">
          <w:rPr>
            <w:rStyle w:val="Hiperpovezava"/>
            <w:rFonts w:ascii="Times New Roman" w:hAnsi="Times New Roman" w:cs="Times New Roman"/>
            <w:noProof/>
          </w:rPr>
          <w:t>3.4.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Кандидати са сметњама у кретању и коришћењу руку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_Toc47991448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8E594A" w14:textId="1993401E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49" w:history="1">
        <w:r w:rsidRPr="005203A1">
          <w:rPr>
            <w:rStyle w:val="Hiperpovezava"/>
            <w:rFonts w:ascii="Times New Roman" w:hAnsi="Times New Roman" w:cs="Times New Roman"/>
            <w:noProof/>
          </w:rPr>
          <w:t>3.4.1.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_Toc47991449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9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043E61" w14:textId="0C5DF39D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0" w:history="1">
        <w:r w:rsidRPr="005203A1">
          <w:rPr>
            <w:rStyle w:val="Hiperpovezava"/>
            <w:rFonts w:ascii="Times New Roman" w:hAnsi="Times New Roman" w:cs="Times New Roman"/>
            <w:noProof/>
          </w:rPr>
          <w:t>3.4.2.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испитног материјала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_Toc47991450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10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D9E88E" w14:textId="38ED7ACB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1" w:history="1">
        <w:r w:rsidRPr="005203A1">
          <w:rPr>
            <w:rStyle w:val="Hiperpovezava"/>
            <w:rFonts w:ascii="Times New Roman" w:hAnsi="Times New Roman" w:cs="Times New Roman"/>
            <w:noProof/>
          </w:rPr>
          <w:t>3.4.3.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Специфична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_Toc47991451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10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BB56D7" w14:textId="72861CD1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2" w:history="1">
        <w:r w:rsidRPr="005203A1">
          <w:rPr>
            <w:rStyle w:val="Hiperpovezava"/>
            <w:rFonts w:ascii="Times New Roman" w:hAnsi="Times New Roman" w:cs="Times New Roman"/>
            <w:noProof/>
          </w:rPr>
          <w:t>3.4.4.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_Toc47991452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10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FF6C57" w14:textId="5CD471D3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3" w:history="1">
        <w:r w:rsidRPr="005203A1">
          <w:rPr>
            <w:rStyle w:val="Hiperpovezava"/>
            <w:rFonts w:ascii="Times New Roman" w:hAnsi="Times New Roman" w:cs="Times New Roman"/>
            <w:noProof/>
          </w:rPr>
          <w:t>3.5.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Кандидати са сметњама у понашању и емоционалном развоју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_Toc47991453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10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AEC37B9" w14:textId="2005C548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4" w:history="1">
        <w:r w:rsidRPr="005203A1">
          <w:rPr>
            <w:rStyle w:val="Hiperpovezava"/>
            <w:rFonts w:ascii="Times New Roman" w:hAnsi="Times New Roman" w:cs="Times New Roman"/>
            <w:noProof/>
          </w:rPr>
          <w:t>3.5.1.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_Toc47991454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10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322802F" w14:textId="51C6C7ED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5" w:history="1">
        <w:r w:rsidRPr="005203A1">
          <w:rPr>
            <w:rStyle w:val="Hiperpovezava"/>
            <w:rFonts w:ascii="Times New Roman" w:hAnsi="Times New Roman" w:cs="Times New Roman"/>
            <w:noProof/>
          </w:rPr>
          <w:t>3.5.2.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испитног материјала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_Toc47991455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9C6BF5" w14:textId="1B7C0F1C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6" w:history="1">
        <w:r w:rsidRPr="005203A1">
          <w:rPr>
            <w:rStyle w:val="Hiperpovezava"/>
            <w:rFonts w:ascii="Times New Roman" w:hAnsi="Times New Roman" w:cs="Times New Roman"/>
            <w:noProof/>
          </w:rPr>
          <w:t>3.5.3.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Специфична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_Toc47991456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4E66A87" w14:textId="4E79CD36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7" w:history="1">
        <w:r w:rsidRPr="005203A1">
          <w:rPr>
            <w:rStyle w:val="Hiperpovezava"/>
            <w:rFonts w:ascii="Times New Roman" w:hAnsi="Times New Roman" w:cs="Times New Roman"/>
            <w:noProof/>
          </w:rPr>
          <w:t>3.5.4.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_Toc47991457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916C52" w14:textId="089ADD3E" w:rsidR="005203A1" w:rsidRPr="005203A1" w:rsidRDefault="005203A1" w:rsidP="005203A1">
      <w:pPr>
        <w:pStyle w:val="Kazalovsebine2"/>
        <w:tabs>
          <w:tab w:val="left" w:pos="88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8" w:history="1">
        <w:r w:rsidRPr="005203A1">
          <w:rPr>
            <w:rStyle w:val="Hiperpovezava"/>
            <w:rFonts w:ascii="Times New Roman" w:hAnsi="Times New Roman" w:cs="Times New Roman"/>
            <w:noProof/>
          </w:rPr>
          <w:t>3.6.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Кандидати са сметњама у интелектуалном функционисању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_Toc47991458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3F5773A" w14:textId="2DE0AF4C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59" w:history="1">
        <w:r w:rsidRPr="005203A1">
          <w:rPr>
            <w:rStyle w:val="Hiperpovezava"/>
            <w:rFonts w:ascii="Times New Roman" w:hAnsi="Times New Roman" w:cs="Times New Roman"/>
            <w:noProof/>
          </w:rPr>
          <w:t>3.6.1.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начина испитивања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_Toc47991459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AEBEC6D" w14:textId="00778168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60" w:history="1">
        <w:r w:rsidRPr="005203A1">
          <w:rPr>
            <w:rStyle w:val="Hiperpovezava"/>
            <w:rFonts w:ascii="Times New Roman" w:hAnsi="Times New Roman" w:cs="Times New Roman"/>
            <w:noProof/>
          </w:rPr>
          <w:t>3.6.2.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Прилагођавање испитног материјала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_Toc47991460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7D9CAEB" w14:textId="7D6A0D7A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61" w:history="1">
        <w:r w:rsidRPr="005203A1">
          <w:rPr>
            <w:rStyle w:val="Hiperpovezava"/>
            <w:rFonts w:ascii="Times New Roman" w:hAnsi="Times New Roman" w:cs="Times New Roman"/>
            <w:noProof/>
          </w:rPr>
          <w:t>3.6.3.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Специфична помагала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_Toc47991461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4A717D" w14:textId="0DE4C9BD" w:rsidR="005203A1" w:rsidRPr="005203A1" w:rsidRDefault="005203A1" w:rsidP="005203A1">
      <w:pPr>
        <w:pStyle w:val="Kazalovsebine2"/>
        <w:tabs>
          <w:tab w:val="left" w:pos="1100"/>
          <w:tab w:val="right" w:leader="dot" w:pos="9344"/>
        </w:tabs>
        <w:spacing w:after="0" w:line="276" w:lineRule="auto"/>
        <w:rPr>
          <w:rFonts w:ascii="Times New Roman" w:eastAsiaTheme="minorEastAsia" w:hAnsi="Times New Roman" w:cs="Times New Roman"/>
          <w:noProof/>
          <w:lang w:val="sl-SI" w:eastAsia="sl-SI"/>
        </w:rPr>
      </w:pPr>
      <w:hyperlink w:anchor="_Toc47991462" w:history="1">
        <w:r w:rsidRPr="005203A1">
          <w:rPr>
            <w:rStyle w:val="Hiperpovezava"/>
            <w:rFonts w:ascii="Times New Roman" w:hAnsi="Times New Roman" w:cs="Times New Roman"/>
            <w:noProof/>
          </w:rPr>
          <w:t>3.6.4.</w:t>
        </w:r>
        <w:r w:rsidRPr="005203A1">
          <w:rPr>
            <w:rFonts w:ascii="Times New Roman" w:eastAsiaTheme="minorEastAsia" w:hAnsi="Times New Roman" w:cs="Times New Roman"/>
            <w:noProof/>
            <w:lang w:val="sl-SI" w:eastAsia="sl-SI"/>
          </w:rPr>
          <w:tab/>
        </w:r>
        <w:r w:rsidRPr="005203A1">
          <w:rPr>
            <w:rStyle w:val="Hiperpovezava"/>
            <w:rFonts w:ascii="Times New Roman" w:hAnsi="Times New Roman" w:cs="Times New Roman"/>
            <w:noProof/>
          </w:rPr>
          <w:t>Прилагођен метод оцењивања</w:t>
        </w:r>
        <w:r w:rsidRPr="005203A1">
          <w:rPr>
            <w:rFonts w:ascii="Times New Roman" w:hAnsi="Times New Roman" w:cs="Times New Roman"/>
            <w:noProof/>
            <w:webHidden/>
          </w:rPr>
          <w:tab/>
        </w:r>
        <w:r w:rsidRPr="005203A1">
          <w:rPr>
            <w:rFonts w:ascii="Times New Roman" w:hAnsi="Times New Roman" w:cs="Times New Roman"/>
            <w:noProof/>
            <w:webHidden/>
          </w:rPr>
          <w:fldChar w:fldCharType="begin"/>
        </w:r>
        <w:r w:rsidRPr="005203A1">
          <w:rPr>
            <w:rFonts w:ascii="Times New Roman" w:hAnsi="Times New Roman" w:cs="Times New Roman"/>
            <w:noProof/>
            <w:webHidden/>
          </w:rPr>
          <w:instrText xml:space="preserve"> PAGEREF _Toc47991462 \h </w:instrText>
        </w:r>
        <w:r w:rsidRPr="005203A1">
          <w:rPr>
            <w:rFonts w:ascii="Times New Roman" w:hAnsi="Times New Roman" w:cs="Times New Roman"/>
            <w:noProof/>
            <w:webHidden/>
          </w:rPr>
        </w:r>
        <w:r w:rsidRPr="005203A1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303B">
          <w:rPr>
            <w:rFonts w:ascii="Times New Roman" w:hAnsi="Times New Roman" w:cs="Times New Roman"/>
            <w:noProof/>
            <w:webHidden/>
          </w:rPr>
          <w:t>11</w:t>
        </w:r>
        <w:r w:rsidRPr="005203A1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84DDE7" w14:textId="29B840A1" w:rsidR="00D02940" w:rsidRPr="00EA1949" w:rsidRDefault="00825FFF" w:rsidP="005203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203A1">
        <w:rPr>
          <w:rFonts w:ascii="Times New Roman" w:hAnsi="Times New Roman" w:cs="Times New Roman"/>
          <w:b/>
        </w:rPr>
        <w:fldChar w:fldCharType="end"/>
      </w:r>
    </w:p>
    <w:p w14:paraId="0841C10F" w14:textId="77777777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br w:type="page"/>
      </w:r>
    </w:p>
    <w:p w14:paraId="5D9823A1" w14:textId="77777777" w:rsidR="00D02940" w:rsidRPr="00EA1949" w:rsidRDefault="00D02940" w:rsidP="00EB66D7">
      <w:pPr>
        <w:pStyle w:val="Naslov1"/>
        <w:numPr>
          <w:ilvl w:val="0"/>
          <w:numId w:val="1"/>
        </w:numPr>
        <w:spacing w:before="0" w:after="240" w:line="240" w:lineRule="auto"/>
        <w:ind w:left="680" w:hanging="680"/>
        <w:jc w:val="both"/>
        <w:rPr>
          <w:rFonts w:cs="Times New Roman"/>
          <w:sz w:val="24"/>
          <w:szCs w:val="24"/>
        </w:rPr>
      </w:pPr>
      <w:bookmarkStart w:id="0" w:name="_Toc47991420"/>
      <w:r w:rsidRPr="00EA1949">
        <w:rPr>
          <w:rFonts w:cs="Times New Roman"/>
          <w:sz w:val="24"/>
          <w:szCs w:val="24"/>
        </w:rPr>
        <w:lastRenderedPageBreak/>
        <w:t>УВОД</w:t>
      </w:r>
      <w:bookmarkEnd w:id="0"/>
    </w:p>
    <w:p w14:paraId="6324D033" w14:textId="2B41146E" w:rsidR="00D02940" w:rsidRPr="00EA1949" w:rsidRDefault="00585F77" w:rsidP="00585F77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Смерницама за спровођење државне матуре на крају средњег образовања за кандидате са сметњама у развоју и инвалидитетом</w:t>
      </w:r>
      <w:r w:rsidRPr="00EA1949" w:rsidDel="00585F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8F3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Смернице)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се ближе уређује спровођење државне матуре на крају средњег образовања и васпитања. </w:t>
      </w:r>
      <w:r w:rsidR="009F4363" w:rsidRPr="00EA1949">
        <w:rPr>
          <w:rFonts w:ascii="Times New Roman" w:hAnsi="Times New Roman" w:cs="Times New Roman"/>
          <w:sz w:val="24"/>
          <w:szCs w:val="24"/>
          <w:lang w:val="sr-Cyrl-RS"/>
        </w:rPr>
        <w:t>Матурске испите</w:t>
      </w:r>
      <w:r w:rsidR="004634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полажу сви ученици који завршавају четврту годину гимназије, средње </w:t>
      </w:r>
      <w:r w:rsidR="004634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уметничке школе или средње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школе. Ученици трогодишњих </w:t>
      </w:r>
      <w:r w:rsidR="007821CC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образовних програма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полажу завршни испит на крају трећег разреда средњег </w:t>
      </w:r>
      <w:r w:rsidR="00B02E4C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стручног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образовања и васпитања.</w:t>
      </w:r>
    </w:p>
    <w:p w14:paraId="1654188F" w14:textId="198F3215" w:rsidR="00D02940" w:rsidRPr="00EA1949" w:rsidRDefault="000709EE" w:rsidP="00730167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Смернице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су 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намењен</w:t>
      </w: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:</w:t>
      </w:r>
    </w:p>
    <w:p w14:paraId="333EEC3C" w14:textId="696C3424" w:rsidR="00D02940" w:rsidRPr="00EA1949" w:rsidRDefault="007B1520" w:rsidP="00806211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члановима К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омисиј</w:t>
      </w: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за спровођење </w:t>
      </w: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опште, уметничке и стручне 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матуре;</w:t>
      </w:r>
    </w:p>
    <w:p w14:paraId="0FF97BD0" w14:textId="0D656D8A" w:rsidR="00D02940" w:rsidRPr="00EA1949" w:rsidRDefault="007B1520" w:rsidP="00806211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члановима 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окружни</w:t>
      </w: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х</w:t>
      </w:r>
      <w:r w:rsidR="00D02940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комисија;</w:t>
      </w:r>
    </w:p>
    <w:p w14:paraId="710F8F02" w14:textId="73001A8E" w:rsidR="00D02940" w:rsidRPr="00EA1949" w:rsidRDefault="007B1520" w:rsidP="00806211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члановима школских матурских комисија</w:t>
      </w:r>
      <w:r w:rsidR="005C5517"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;</w:t>
      </w:r>
    </w:p>
    <w:p w14:paraId="66079ED0" w14:textId="6FE0CDE9" w:rsidR="007B1520" w:rsidRPr="00EA1949" w:rsidRDefault="007B1520" w:rsidP="00806211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члановима школских испитних комисија;</w:t>
      </w:r>
    </w:p>
    <w:p w14:paraId="7CEE459F" w14:textId="77777777" w:rsidR="00D02940" w:rsidRPr="00EA1949" w:rsidRDefault="00D02940" w:rsidP="00806211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EA1949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просветним саветницима и осталим запосленим у Министарству просвете, науке и технолошког развоја.</w:t>
      </w:r>
    </w:p>
    <w:p w14:paraId="6793C460" w14:textId="227C971F" w:rsidR="00D02940" w:rsidRPr="00EA1949" w:rsidRDefault="00250515" w:rsidP="00806211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709EE" w:rsidRPr="00EA1949">
        <w:rPr>
          <w:rFonts w:ascii="Times New Roman" w:hAnsi="Times New Roman" w:cs="Times New Roman"/>
          <w:sz w:val="24"/>
          <w:szCs w:val="24"/>
          <w:lang w:val="sr-Cyrl-RS"/>
        </w:rPr>
        <w:t>мерниц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0709EE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је описан начин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спровођењ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матуре за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кандидате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са сметњама у развоју и инвалидитетом уз прилагођавање техничких услова ради постизања пуне равноправности.</w:t>
      </w:r>
    </w:p>
    <w:p w14:paraId="2AE1846C" w14:textId="652FD9E1" w:rsidR="00D02940" w:rsidRPr="00EA1949" w:rsidRDefault="00D02940" w:rsidP="00806211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За сваки испит и сваког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неопходно је направити индивидуалну листу прилагођавања начина испитивања. Прилагођавање начина испитивања</w:t>
      </w:r>
      <w:r w:rsidR="000F0963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има за циљ да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0F0963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са сметњама у развоју и инвалидитетом полажу државну матуру равноправно са осталим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кандидатима</w:t>
      </w:r>
      <w:r w:rsidR="000F0963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ECF0CD" w14:textId="2D99BF6C" w:rsidR="00D02940" w:rsidRPr="00EA1949" w:rsidRDefault="00D5203B" w:rsidP="00806211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Кандидате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са сметњама у развоју и инвалидитетом, за које су планирани посебни услови за полагање државне матуре, треба благовремено обавестити о томе да ће испит полагати у условима који се разликују од прописаних. Овим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кандидатим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потребно описати услове у којима ће полагати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државну матуру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. Припреме за полагање државн</w:t>
      </w:r>
      <w:r w:rsidR="009F1CA1" w:rsidRPr="00EA19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CA1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матуре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а са сметњама у развоју и инвалидитетом треба организовати у условима који су исти или слични условима у којима ће они полагати држав</w:t>
      </w:r>
      <w:r w:rsidR="00730167" w:rsidRPr="00EA194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F1CA1" w:rsidRPr="00EA194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30167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CA1" w:rsidRPr="00EA1949">
        <w:rPr>
          <w:rFonts w:ascii="Times New Roman" w:hAnsi="Times New Roman" w:cs="Times New Roman"/>
          <w:sz w:val="24"/>
          <w:szCs w:val="24"/>
          <w:lang w:val="sr-Cyrl-RS"/>
        </w:rPr>
        <w:t>матуру</w:t>
      </w:r>
      <w:r w:rsidR="00730167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DECC81" w14:textId="38F72023" w:rsidR="00D02940" w:rsidRPr="00EA1949" w:rsidRDefault="00A6499E" w:rsidP="00806211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Асистенти</w:t>
      </w:r>
      <w:r w:rsidR="001E57EA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помагати током испита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кандидатима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са сметњама у развоју и инвалидитетом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, треба да буду укључени у припреме које се организују за ове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е. Такође треба да комуницирају са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ом тако да се осигура максимална објективност проверавања знања и регуларност спровођења исп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ита. С друге стране, од асистента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се очекује да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у пр</w:t>
      </w:r>
      <w:r w:rsidR="00730167" w:rsidRPr="00EA1949">
        <w:rPr>
          <w:rFonts w:ascii="Times New Roman" w:hAnsi="Times New Roman" w:cs="Times New Roman"/>
          <w:sz w:val="24"/>
          <w:szCs w:val="24"/>
          <w:lang w:val="sr-Cyrl-RS"/>
        </w:rPr>
        <w:t>ужи подршку и подстицај за рад.</w:t>
      </w:r>
    </w:p>
    <w:p w14:paraId="5D2EDD84" w14:textId="1EA762C9" w:rsidR="001E57EA" w:rsidRPr="00EA1949" w:rsidRDefault="001E57EA" w:rsidP="00806211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Асистент може бити</w:t>
      </w:r>
      <w:r w:rsidR="00464AFF" w:rsidRPr="00EA194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стручни сарадник, наставник који не предаје предмет који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464AFF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лаже, лични пратилац, персонални асистент и </w:t>
      </w:r>
      <w:r w:rsidR="009F1CA1" w:rsidRPr="00EA1949">
        <w:rPr>
          <w:rFonts w:ascii="Times New Roman" w:hAnsi="Times New Roman" w:cs="Times New Roman"/>
          <w:sz w:val="24"/>
          <w:szCs w:val="24"/>
          <w:lang w:val="sr-Cyrl-RS"/>
        </w:rPr>
        <w:t>педагошки</w:t>
      </w:r>
      <w:r w:rsidR="00464AFF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асистент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. Важно је да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познаје особу која ће му асистирати током испита и помоћи у превазилажењу физичких и/или комуникацијских баријера.</w:t>
      </w:r>
    </w:p>
    <w:p w14:paraId="40583725" w14:textId="2047DB9B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Уколико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инвалидитетом полажу испит у посебним просторијама, дежурни наставници треба да буду познати овим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кандидатима</w:t>
      </w:r>
      <w:r w:rsidRPr="00EA1949">
        <w:rPr>
          <w:rFonts w:ascii="Times New Roman" w:hAnsi="Times New Roman" w:cs="Times New Roman"/>
          <w:sz w:val="24"/>
          <w:szCs w:val="24"/>
        </w:rPr>
        <w:t xml:space="preserve"> или да се претходно упознају са њима.</w:t>
      </w:r>
    </w:p>
    <w:p w14:paraId="13486ED2" w14:textId="19280AFA" w:rsidR="00D02940" w:rsidRPr="00F574DA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На испиту треба омогућити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кандидатима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инвалидитетом да користе помоћна наставна средства и дидактички материјал, односно </w:t>
      </w:r>
      <w:proofErr w:type="spellStart"/>
      <w:r w:rsidRPr="00EA1949">
        <w:rPr>
          <w:rFonts w:ascii="Times New Roman" w:hAnsi="Times New Roman" w:cs="Times New Roman"/>
          <w:sz w:val="24"/>
          <w:szCs w:val="24"/>
        </w:rPr>
        <w:t>асистивне</w:t>
      </w:r>
      <w:proofErr w:type="spellEnd"/>
      <w:r w:rsidRPr="00EA1949">
        <w:rPr>
          <w:rFonts w:ascii="Times New Roman" w:hAnsi="Times New Roman" w:cs="Times New Roman"/>
          <w:sz w:val="24"/>
          <w:szCs w:val="24"/>
        </w:rPr>
        <w:t xml:space="preserve"> </w:t>
      </w:r>
      <w:r w:rsidRPr="00F574DA">
        <w:rPr>
          <w:rFonts w:ascii="Times New Roman" w:hAnsi="Times New Roman" w:cs="Times New Roman"/>
          <w:sz w:val="24"/>
          <w:szCs w:val="24"/>
        </w:rPr>
        <w:t>технологије, уколико је то у њиховом интересу. П</w:t>
      </w:r>
      <w:r w:rsidR="00C340B6" w:rsidRPr="00F574DA">
        <w:rPr>
          <w:rFonts w:ascii="Times New Roman" w:hAnsi="Times New Roman" w:cs="Times New Roman"/>
          <w:sz w:val="24"/>
          <w:szCs w:val="24"/>
        </w:rPr>
        <w:t>ре испита је п</w:t>
      </w:r>
      <w:r w:rsidRPr="00F574DA">
        <w:rPr>
          <w:rFonts w:ascii="Times New Roman" w:hAnsi="Times New Roman" w:cs="Times New Roman"/>
          <w:sz w:val="24"/>
          <w:szCs w:val="24"/>
        </w:rPr>
        <w:t xml:space="preserve">отребно проверити да ли </w:t>
      </w:r>
      <w:r w:rsidR="007C6A93" w:rsidRPr="00F574DA">
        <w:rPr>
          <w:rFonts w:ascii="Times New Roman" w:hAnsi="Times New Roman" w:cs="Times New Roman"/>
          <w:sz w:val="24"/>
          <w:szCs w:val="24"/>
        </w:rPr>
        <w:t>кандидат</w:t>
      </w:r>
      <w:r w:rsidRPr="00F574DA">
        <w:rPr>
          <w:rFonts w:ascii="Times New Roman" w:hAnsi="Times New Roman" w:cs="Times New Roman"/>
          <w:sz w:val="24"/>
          <w:szCs w:val="24"/>
        </w:rPr>
        <w:t xml:space="preserve"> зна да користи пос</w:t>
      </w:r>
      <w:r w:rsidR="005C5517" w:rsidRPr="00F574DA">
        <w:rPr>
          <w:rFonts w:ascii="Times New Roman" w:hAnsi="Times New Roman" w:cs="Times New Roman"/>
          <w:sz w:val="24"/>
          <w:szCs w:val="24"/>
        </w:rPr>
        <w:t>ебну опрему која је предложена.</w:t>
      </w:r>
    </w:p>
    <w:p w14:paraId="37D18C32" w14:textId="77777777" w:rsidR="00D02940" w:rsidRPr="00EA1949" w:rsidRDefault="00D02940" w:rsidP="00EB66D7">
      <w:pPr>
        <w:pStyle w:val="Naslov1"/>
        <w:numPr>
          <w:ilvl w:val="0"/>
          <w:numId w:val="1"/>
        </w:numPr>
        <w:spacing w:after="240" w:line="240" w:lineRule="auto"/>
        <w:ind w:left="680" w:hanging="680"/>
        <w:jc w:val="both"/>
        <w:rPr>
          <w:rFonts w:cs="Times New Roman"/>
          <w:sz w:val="24"/>
          <w:szCs w:val="24"/>
        </w:rPr>
      </w:pPr>
      <w:bookmarkStart w:id="1" w:name="_Toc21979069"/>
      <w:bookmarkStart w:id="2" w:name="_Toc47991421"/>
      <w:r w:rsidRPr="00EA1949">
        <w:rPr>
          <w:rFonts w:cs="Times New Roman"/>
          <w:sz w:val="24"/>
          <w:szCs w:val="24"/>
        </w:rPr>
        <w:t>ПРИЈАВЉИВАЊЕ</w:t>
      </w:r>
      <w:bookmarkEnd w:id="1"/>
      <w:bookmarkEnd w:id="2"/>
    </w:p>
    <w:p w14:paraId="700B1710" w14:textId="3DBE49EC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Тражење захтева за прилагођен начин испитивања за редовне ученике почиње у школи. </w:t>
      </w:r>
      <w:r w:rsidR="00A20576" w:rsidRPr="00EA1949">
        <w:rPr>
          <w:rFonts w:ascii="Times New Roman" w:hAnsi="Times New Roman" w:cs="Times New Roman"/>
          <w:sz w:val="24"/>
          <w:szCs w:val="24"/>
        </w:rPr>
        <w:t>Секретари школских матурских комисија</w:t>
      </w:r>
      <w:r w:rsidRPr="00EA1949">
        <w:rPr>
          <w:rFonts w:ascii="Times New Roman" w:hAnsi="Times New Roman" w:cs="Times New Roman"/>
          <w:sz w:val="24"/>
          <w:szCs w:val="24"/>
        </w:rPr>
        <w:t xml:space="preserve"> у школама дужни су да информишу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е и родитеље о праву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а на прилагођавање начина испитивања током полагања државне матуре. </w:t>
      </w:r>
      <w:r w:rsidR="00A20576" w:rsidRPr="00EA1949">
        <w:rPr>
          <w:rFonts w:ascii="Times New Roman" w:hAnsi="Times New Roman" w:cs="Times New Roman"/>
          <w:sz w:val="24"/>
          <w:szCs w:val="24"/>
        </w:rPr>
        <w:t xml:space="preserve">Секретар школске матурске комисије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у даје детаљна упутства </w:t>
      </w:r>
      <w:r w:rsidR="00730167" w:rsidRPr="00EA1949">
        <w:rPr>
          <w:rFonts w:ascii="Times New Roman" w:hAnsi="Times New Roman" w:cs="Times New Roman"/>
          <w:sz w:val="24"/>
          <w:szCs w:val="24"/>
        </w:rPr>
        <w:t>о начину остваривања тог права.</w:t>
      </w:r>
    </w:p>
    <w:p w14:paraId="7480AB95" w14:textId="58A614D0" w:rsidR="00D02940" w:rsidRPr="00EA1949" w:rsidRDefault="00A2537A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Кандидати</w:t>
      </w:r>
      <w:r w:rsidR="00D02940" w:rsidRPr="00EA1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захтев за прилагођавање државне матуре предају </w:t>
      </w:r>
      <w:r w:rsidR="00A20576" w:rsidRPr="00EA1949">
        <w:rPr>
          <w:rFonts w:ascii="Times New Roman" w:hAnsi="Times New Roman" w:cs="Times New Roman"/>
          <w:sz w:val="24"/>
          <w:szCs w:val="24"/>
        </w:rPr>
        <w:t>секретару школске матурске комисије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, који је дужан да сваког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а додатно информише. Информише га о потребној документацији коју треба доставити, које обрасце је потребно попунити и који рокови се морају испоштовати. Све информације </w:t>
      </w:r>
      <w:r w:rsidR="00A20576" w:rsidRPr="00EA1949">
        <w:rPr>
          <w:rFonts w:ascii="Times New Roman" w:hAnsi="Times New Roman" w:cs="Times New Roman"/>
          <w:sz w:val="24"/>
          <w:szCs w:val="24"/>
        </w:rPr>
        <w:t xml:space="preserve">секретар школске матурске комисије 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добија од </w:t>
      </w:r>
      <w:r w:rsidR="0008721C" w:rsidRPr="00EA1949">
        <w:rPr>
          <w:rFonts w:ascii="Times New Roman" w:hAnsi="Times New Roman" w:cs="Times New Roman"/>
          <w:sz w:val="24"/>
          <w:szCs w:val="24"/>
        </w:rPr>
        <w:t xml:space="preserve">Завода за вредновање квалитета образовања и васпитања (у даљем тексту: ЗВКОВ), односно </w:t>
      </w:r>
      <w:r w:rsidR="00D02940" w:rsidRPr="00EA1949">
        <w:rPr>
          <w:rFonts w:ascii="Times New Roman" w:hAnsi="Times New Roman" w:cs="Times New Roman"/>
          <w:sz w:val="24"/>
          <w:szCs w:val="24"/>
        </w:rPr>
        <w:t>Завода за унапр</w:t>
      </w:r>
      <w:r w:rsidR="00730167" w:rsidRPr="00EA1949">
        <w:rPr>
          <w:rFonts w:ascii="Times New Roman" w:hAnsi="Times New Roman" w:cs="Times New Roman"/>
          <w:sz w:val="24"/>
          <w:szCs w:val="24"/>
        </w:rPr>
        <w:t>еђивање образовања и васпитања</w:t>
      </w:r>
      <w:r w:rsidR="00726C18" w:rsidRPr="00EA1949">
        <w:rPr>
          <w:rFonts w:ascii="Times New Roman" w:hAnsi="Times New Roman" w:cs="Times New Roman"/>
          <w:sz w:val="24"/>
          <w:szCs w:val="24"/>
        </w:rPr>
        <w:t xml:space="preserve"> (у даљем тексту: ЗУОВ)</w:t>
      </w:r>
      <w:r w:rsidR="00730167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07436D31" w14:textId="645C7EC0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Информисање одраслих кандидата о праву на прилагођавање начина испитивања за полагање државне матуре обавља</w:t>
      </w:r>
      <w:r w:rsidR="00515998" w:rsidRPr="00EA1949">
        <w:rPr>
          <w:rFonts w:ascii="Times New Roman" w:hAnsi="Times New Roman" w:cs="Times New Roman"/>
          <w:sz w:val="24"/>
          <w:szCs w:val="24"/>
        </w:rPr>
        <w:t>ју</w:t>
      </w:r>
      <w:r w:rsidRPr="00EA1949">
        <w:rPr>
          <w:rFonts w:ascii="Times New Roman" w:hAnsi="Times New Roman" w:cs="Times New Roman"/>
          <w:sz w:val="24"/>
          <w:szCs w:val="24"/>
        </w:rPr>
        <w:t xml:space="preserve"> </w:t>
      </w:r>
      <w:r w:rsidR="00515998" w:rsidRPr="00EA1949">
        <w:rPr>
          <w:rFonts w:ascii="Times New Roman" w:hAnsi="Times New Roman" w:cs="Times New Roman"/>
          <w:sz w:val="24"/>
          <w:szCs w:val="24"/>
        </w:rPr>
        <w:t xml:space="preserve">ЗВКОВ, односно </w:t>
      </w:r>
      <w:r w:rsidRPr="00EA1949">
        <w:rPr>
          <w:rFonts w:ascii="Times New Roman" w:hAnsi="Times New Roman" w:cs="Times New Roman"/>
          <w:sz w:val="24"/>
          <w:szCs w:val="24"/>
        </w:rPr>
        <w:t>З</w:t>
      </w:r>
      <w:r w:rsidR="00C31D35" w:rsidRPr="00EA1949">
        <w:rPr>
          <w:rFonts w:ascii="Times New Roman" w:hAnsi="Times New Roman" w:cs="Times New Roman"/>
          <w:sz w:val="24"/>
          <w:szCs w:val="24"/>
        </w:rPr>
        <w:t>УОВ</w:t>
      </w:r>
      <w:r w:rsidRPr="00EA1949">
        <w:rPr>
          <w:rFonts w:ascii="Times New Roman" w:hAnsi="Times New Roman" w:cs="Times New Roman"/>
          <w:sz w:val="24"/>
          <w:szCs w:val="24"/>
        </w:rPr>
        <w:t xml:space="preserve">. Захтев за прилагођавање начина испитивања школа </w:t>
      </w:r>
      <w:r w:rsidR="00515998" w:rsidRPr="00EA1949">
        <w:rPr>
          <w:rFonts w:ascii="Times New Roman" w:hAnsi="Times New Roman" w:cs="Times New Roman"/>
          <w:sz w:val="24"/>
          <w:szCs w:val="24"/>
        </w:rPr>
        <w:t xml:space="preserve">шаље ЗВКОВ-у, односно </w:t>
      </w:r>
      <w:r w:rsidRPr="00EA1949">
        <w:rPr>
          <w:rFonts w:ascii="Times New Roman" w:hAnsi="Times New Roman" w:cs="Times New Roman"/>
          <w:sz w:val="24"/>
          <w:szCs w:val="24"/>
        </w:rPr>
        <w:t>З</w:t>
      </w:r>
      <w:r w:rsidR="00726C18" w:rsidRPr="00EA1949">
        <w:rPr>
          <w:rFonts w:ascii="Times New Roman" w:hAnsi="Times New Roman" w:cs="Times New Roman"/>
          <w:sz w:val="24"/>
          <w:szCs w:val="24"/>
        </w:rPr>
        <w:t>УОВ-</w:t>
      </w:r>
      <w:r w:rsidRPr="00EA1949">
        <w:rPr>
          <w:rFonts w:ascii="Times New Roman" w:hAnsi="Times New Roman" w:cs="Times New Roman"/>
          <w:sz w:val="24"/>
          <w:szCs w:val="24"/>
        </w:rPr>
        <w:t>у</w:t>
      </w:r>
      <w:r w:rsidRPr="00EA1949">
        <w:rPr>
          <w:rFonts w:ascii="Times New Roman" w:hAnsi="Times New Roman" w:cs="Times New Roman"/>
          <w:i/>
          <w:sz w:val="24"/>
          <w:szCs w:val="24"/>
        </w:rPr>
        <w:t>.</w:t>
      </w:r>
      <w:r w:rsidRPr="00EA1949">
        <w:rPr>
          <w:rFonts w:ascii="Times New Roman" w:hAnsi="Times New Roman" w:cs="Times New Roman"/>
          <w:sz w:val="24"/>
          <w:szCs w:val="24"/>
        </w:rPr>
        <w:t xml:space="preserve"> </w:t>
      </w:r>
      <w:r w:rsidR="00515998" w:rsidRPr="00EA1949">
        <w:rPr>
          <w:rFonts w:ascii="Times New Roman" w:hAnsi="Times New Roman" w:cs="Times New Roman"/>
          <w:sz w:val="24"/>
          <w:szCs w:val="24"/>
        </w:rPr>
        <w:t xml:space="preserve">ЗВКОВ, односно </w:t>
      </w:r>
      <w:r w:rsidRPr="00EA1949">
        <w:rPr>
          <w:rFonts w:ascii="Times New Roman" w:hAnsi="Times New Roman" w:cs="Times New Roman"/>
          <w:sz w:val="24"/>
          <w:szCs w:val="24"/>
        </w:rPr>
        <w:t>З</w:t>
      </w:r>
      <w:r w:rsidR="00726C18" w:rsidRPr="00EA1949">
        <w:rPr>
          <w:rFonts w:ascii="Times New Roman" w:hAnsi="Times New Roman" w:cs="Times New Roman"/>
          <w:sz w:val="24"/>
          <w:szCs w:val="24"/>
        </w:rPr>
        <w:t>УОВ</w:t>
      </w:r>
      <w:r w:rsidRPr="00EA1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949">
        <w:rPr>
          <w:rFonts w:ascii="Times New Roman" w:hAnsi="Times New Roman" w:cs="Times New Roman"/>
          <w:sz w:val="24"/>
          <w:szCs w:val="24"/>
        </w:rPr>
        <w:t xml:space="preserve">пружа потребну подршку и даје детаљна упутства о начину остваривања тог права. Информише кандидата о документацији коју је потребно доставити, обрасцима које треба попунити и роковима. Комплетан документован захтев за прилагођавање школа доставља </w:t>
      </w:r>
      <w:r w:rsidR="00D51596" w:rsidRPr="00EA1949">
        <w:rPr>
          <w:rFonts w:ascii="Times New Roman" w:hAnsi="Times New Roman" w:cs="Times New Roman"/>
          <w:sz w:val="24"/>
          <w:szCs w:val="24"/>
        </w:rPr>
        <w:t xml:space="preserve">ЗВКОВ-у, односно </w:t>
      </w:r>
      <w:r w:rsidRPr="00EA1949">
        <w:rPr>
          <w:rFonts w:ascii="Times New Roman" w:hAnsi="Times New Roman" w:cs="Times New Roman"/>
          <w:sz w:val="24"/>
          <w:szCs w:val="24"/>
        </w:rPr>
        <w:t>З</w:t>
      </w:r>
      <w:r w:rsidR="00726C18" w:rsidRPr="00EA1949">
        <w:rPr>
          <w:rFonts w:ascii="Times New Roman" w:hAnsi="Times New Roman" w:cs="Times New Roman"/>
          <w:sz w:val="24"/>
          <w:szCs w:val="24"/>
        </w:rPr>
        <w:t>УОВ-</w:t>
      </w:r>
      <w:r w:rsidRPr="00EA1949">
        <w:rPr>
          <w:rFonts w:ascii="Times New Roman" w:hAnsi="Times New Roman" w:cs="Times New Roman"/>
          <w:sz w:val="24"/>
          <w:szCs w:val="24"/>
        </w:rPr>
        <w:t>у</w:t>
      </w:r>
      <w:r w:rsidRPr="00EA1949">
        <w:rPr>
          <w:rFonts w:ascii="Times New Roman" w:hAnsi="Times New Roman" w:cs="Times New Roman"/>
          <w:i/>
          <w:sz w:val="24"/>
          <w:szCs w:val="24"/>
        </w:rPr>
        <w:t>.</w:t>
      </w:r>
    </w:p>
    <w:p w14:paraId="40C0A03B" w14:textId="26FB9B69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Подаци које је потребно уписати у обрасце могу бити из докумената на основу којих је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 остварио право на прилагођавање током школовања:</w:t>
      </w:r>
    </w:p>
    <w:p w14:paraId="3D4B2622" w14:textId="77777777" w:rsidR="00F85C7C" w:rsidRPr="00F574DA" w:rsidRDefault="00F85C7C" w:rsidP="00F85C7C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4DA">
        <w:rPr>
          <w:rFonts w:ascii="Times New Roman" w:hAnsi="Times New Roman" w:cs="Times New Roman"/>
          <w:sz w:val="24"/>
          <w:szCs w:val="24"/>
          <w:lang w:val="sr-Cyrl-RS"/>
        </w:rPr>
        <w:t>Одлука о усмерењу;</w:t>
      </w:r>
    </w:p>
    <w:p w14:paraId="177C9D87" w14:textId="3164C0B0" w:rsidR="00D02940" w:rsidRPr="00F574DA" w:rsidRDefault="00F85C7C" w:rsidP="00F85C7C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4DA">
        <w:rPr>
          <w:rFonts w:ascii="Times New Roman" w:hAnsi="Times New Roman" w:cs="Times New Roman"/>
          <w:sz w:val="24"/>
          <w:szCs w:val="24"/>
          <w:lang w:val="sr-Cyrl-RS"/>
        </w:rPr>
        <w:t>Документација релевантних институција: налаз и мишљење о врсти и степену сметње у развоју и инвалидитета</w:t>
      </w:r>
      <w:r w:rsidR="00411C95" w:rsidRPr="00F574DA">
        <w:rPr>
          <w:rFonts w:ascii="Times New Roman" w:hAnsi="Times New Roman" w:cs="Times New Roman"/>
          <w:sz w:val="24"/>
          <w:szCs w:val="24"/>
          <w:lang w:val="sr-Cyrl-RS"/>
        </w:rPr>
        <w:t xml:space="preserve"> (медицинска, педагошка, психолошка, дефектолошка документација)</w:t>
      </w:r>
      <w:r w:rsidR="00AA41D6" w:rsidRPr="00F574D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574DA">
        <w:rPr>
          <w:rFonts w:ascii="Times New Roman" w:hAnsi="Times New Roman" w:cs="Times New Roman"/>
          <w:sz w:val="24"/>
          <w:szCs w:val="24"/>
          <w:lang w:val="sr-Cyrl-RS"/>
        </w:rPr>
        <w:t>налаз и мишљењ</w:t>
      </w:r>
      <w:r w:rsidR="00A926CB" w:rsidRPr="00F574D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57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574DA">
        <w:rPr>
          <w:rFonts w:ascii="Times New Roman" w:hAnsi="Times New Roman" w:cs="Times New Roman"/>
          <w:sz w:val="24"/>
          <w:szCs w:val="24"/>
          <w:lang w:val="sr-Cyrl-RS"/>
        </w:rPr>
        <w:t>интерресорне</w:t>
      </w:r>
      <w:proofErr w:type="spellEnd"/>
      <w:r w:rsidRPr="00F574DA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</w:t>
      </w:r>
      <w:r w:rsidR="00AA41D6" w:rsidRPr="00F574DA">
        <w:rPr>
          <w:rFonts w:ascii="Times New Roman" w:hAnsi="Times New Roman" w:cs="Times New Roman"/>
          <w:sz w:val="24"/>
          <w:szCs w:val="24"/>
          <w:lang w:val="sr-Cyrl-RS"/>
        </w:rPr>
        <w:t>е (уколико кандидат</w:t>
      </w:r>
      <w:r w:rsidR="00A926CB" w:rsidRPr="00F57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1D6" w:rsidRPr="00F574DA">
        <w:rPr>
          <w:rFonts w:ascii="Times New Roman" w:hAnsi="Times New Roman" w:cs="Times New Roman"/>
          <w:sz w:val="24"/>
          <w:szCs w:val="24"/>
          <w:lang w:val="sr-Cyrl-RS"/>
        </w:rPr>
        <w:t>поседује ист</w:t>
      </w:r>
      <w:r w:rsidR="00935A88" w:rsidRPr="00F574D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A41D6" w:rsidRPr="00F574D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41A4C" w:rsidRPr="00F574DA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22B3FE0A" w14:textId="5A182645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Овим документима уједно се и поткрепљује захтев за прилагођен начин испитивања. Код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>а са вишеструким сметњама у развоју потребно је навести све посебности.</w:t>
      </w:r>
    </w:p>
    <w:p w14:paraId="6E258FBC" w14:textId="2A1AAFAF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Формални захтев мора бити послат до рока који одреди </w:t>
      </w:r>
      <w:r w:rsidR="00EC51CD" w:rsidRPr="00EA1949">
        <w:rPr>
          <w:rFonts w:ascii="Times New Roman" w:hAnsi="Times New Roman" w:cs="Times New Roman"/>
          <w:sz w:val="24"/>
          <w:szCs w:val="24"/>
        </w:rPr>
        <w:t xml:space="preserve">ЗВКОВ, односно </w:t>
      </w:r>
      <w:r w:rsidRPr="00EA1949">
        <w:rPr>
          <w:rFonts w:ascii="Times New Roman" w:hAnsi="Times New Roman" w:cs="Times New Roman"/>
          <w:sz w:val="24"/>
          <w:szCs w:val="24"/>
        </w:rPr>
        <w:t>З</w:t>
      </w:r>
      <w:r w:rsidR="00726C18" w:rsidRPr="00EA1949">
        <w:rPr>
          <w:rFonts w:ascii="Times New Roman" w:hAnsi="Times New Roman" w:cs="Times New Roman"/>
          <w:sz w:val="24"/>
          <w:szCs w:val="24"/>
        </w:rPr>
        <w:t>УОВ</w:t>
      </w:r>
      <w:r w:rsidRPr="00EA1949">
        <w:rPr>
          <w:rFonts w:ascii="Times New Roman" w:hAnsi="Times New Roman" w:cs="Times New Roman"/>
          <w:sz w:val="24"/>
          <w:szCs w:val="24"/>
        </w:rPr>
        <w:t xml:space="preserve"> и мора садржати сву документацију која је неопходна за одобравање прилагођености. </w:t>
      </w:r>
      <w:r w:rsidR="00EC51CD" w:rsidRPr="00EA1949">
        <w:rPr>
          <w:rFonts w:ascii="Times New Roman" w:hAnsi="Times New Roman" w:cs="Times New Roman"/>
          <w:sz w:val="24"/>
          <w:szCs w:val="24"/>
        </w:rPr>
        <w:t xml:space="preserve">ЗВКОВ, односно </w:t>
      </w:r>
      <w:r w:rsidRPr="00EA1949">
        <w:rPr>
          <w:rFonts w:ascii="Times New Roman" w:hAnsi="Times New Roman" w:cs="Times New Roman"/>
          <w:sz w:val="24"/>
          <w:szCs w:val="24"/>
        </w:rPr>
        <w:t>З</w:t>
      </w:r>
      <w:r w:rsidR="00726C18" w:rsidRPr="00EA1949">
        <w:rPr>
          <w:rFonts w:ascii="Times New Roman" w:hAnsi="Times New Roman" w:cs="Times New Roman"/>
          <w:sz w:val="24"/>
          <w:szCs w:val="24"/>
        </w:rPr>
        <w:t>УОВ</w:t>
      </w:r>
      <w:r w:rsidRPr="00EA1949">
        <w:rPr>
          <w:rFonts w:ascii="Times New Roman" w:hAnsi="Times New Roman" w:cs="Times New Roman"/>
          <w:sz w:val="24"/>
          <w:szCs w:val="24"/>
        </w:rPr>
        <w:t xml:space="preserve"> мора добити и податке о начину на који је школа примењивала прилагођавања у раду са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ом са сметњама и инвалидитетом, а из којих је видљиво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bookmarkStart w:id="3" w:name="_Toc21979071"/>
      <w:r w:rsidR="00730167" w:rsidRPr="00EA1949">
        <w:rPr>
          <w:rFonts w:ascii="Times New Roman" w:hAnsi="Times New Roman" w:cs="Times New Roman"/>
          <w:sz w:val="24"/>
          <w:szCs w:val="24"/>
        </w:rPr>
        <w:t>ово претходно и садашње стање.</w:t>
      </w:r>
    </w:p>
    <w:p w14:paraId="7A9F3AD6" w14:textId="40A779CE" w:rsidR="00D02940" w:rsidRPr="00EA1949" w:rsidRDefault="00D02940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szCs w:val="24"/>
        </w:rPr>
      </w:pPr>
      <w:bookmarkStart w:id="4" w:name="_Toc47991422"/>
      <w:r w:rsidRPr="00EA1949">
        <w:rPr>
          <w:rFonts w:cs="Times New Roman"/>
          <w:color w:val="000000"/>
          <w:szCs w:val="24"/>
        </w:rPr>
        <w:t xml:space="preserve">Упутства за попуњавање захтева </w:t>
      </w:r>
      <w:r w:rsidRPr="00EA1949">
        <w:rPr>
          <w:rFonts w:cs="Times New Roman"/>
          <w:szCs w:val="24"/>
        </w:rPr>
        <w:t>за прилагођавање начина испитивања на државној матури</w:t>
      </w:r>
      <w:bookmarkEnd w:id="3"/>
      <w:bookmarkEnd w:id="4"/>
    </w:p>
    <w:p w14:paraId="49A11662" w14:textId="618AC65F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За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е са сметњама у развоју и инвалидитетом потребну документацију прикупља </w:t>
      </w:r>
      <w:r w:rsidR="00A20576" w:rsidRPr="00EA1949">
        <w:rPr>
          <w:rFonts w:ascii="Times New Roman" w:hAnsi="Times New Roman" w:cs="Times New Roman"/>
          <w:sz w:val="24"/>
          <w:szCs w:val="24"/>
        </w:rPr>
        <w:t>секретар школске матурске комисије</w:t>
      </w:r>
      <w:r w:rsidRPr="00EA1949">
        <w:rPr>
          <w:rFonts w:ascii="Times New Roman" w:hAnsi="Times New Roman" w:cs="Times New Roman"/>
          <w:sz w:val="24"/>
          <w:szCs w:val="24"/>
        </w:rPr>
        <w:t>, у сарадњи са стручним сарадницима. Одрасли кандидати документацију прикупљају самостално.</w:t>
      </w:r>
    </w:p>
    <w:p w14:paraId="43E48425" w14:textId="77777777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У обрасцу захтева за прилагођавање начина испитивања потребно је:</w:t>
      </w:r>
    </w:p>
    <w:p w14:paraId="30AE516A" w14:textId="2FC2675C" w:rsidR="00D02940" w:rsidRPr="00EA1949" w:rsidRDefault="006428C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авести све предмете за које је потребно прилагођавање начина испитивања</w:t>
      </w:r>
      <w:r w:rsidR="00730167"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A761E69" w14:textId="624A539E" w:rsidR="00D02940" w:rsidRPr="00EA1949" w:rsidRDefault="006428C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рецизно навести попис сметњи или отежавајућих стања и њих</w:t>
      </w:r>
      <w:r w:rsidR="00730167" w:rsidRPr="00EA1949">
        <w:rPr>
          <w:rFonts w:ascii="Times New Roman" w:hAnsi="Times New Roman" w:cs="Times New Roman"/>
          <w:sz w:val="24"/>
          <w:szCs w:val="24"/>
          <w:lang w:val="sr-Cyrl-RS"/>
        </w:rPr>
        <w:t>ов утицај на процену успешности;</w:t>
      </w:r>
    </w:p>
    <w:p w14:paraId="10795FE4" w14:textId="259879A5" w:rsidR="00D02940" w:rsidRPr="00EA1949" w:rsidRDefault="006428C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бјаснити сваку информацију или налаз повезан са захтевом који могу помоћи у разумевању специфичности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30167"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99ED4BC" w14:textId="7DC9C659" w:rsidR="00D02940" w:rsidRPr="00EA1949" w:rsidRDefault="006428C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авести све облике помоћи и прилагођавања која су постојала у разреду и током испитивања у школи, као и у ком временском раздобљу.</w:t>
      </w:r>
    </w:p>
    <w:p w14:paraId="57D6428E" w14:textId="0FF987AD" w:rsidR="006428C5" w:rsidRPr="00EA1949" w:rsidRDefault="006428C5" w:rsidP="006428C5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писати сваки део испитивања и потребних прилагођавања и бити што прецизнији.</w:t>
      </w:r>
    </w:p>
    <w:p w14:paraId="7C6607F1" w14:textId="247BF4E2" w:rsidR="006428C5" w:rsidRPr="00EA1949" w:rsidRDefault="006428C5" w:rsidP="006428C5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Захтеву је потребно приложити мишљење психолога/логопеда, ако је реч о кандидату са специфичним сметњама у учењу.</w:t>
      </w:r>
    </w:p>
    <w:p w14:paraId="3D540B7C" w14:textId="3C67DC93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Одговорност подносиоца захтева је да препоручи које прилагођавање је најадекватније. Уколико је потребна помоћ и савет, може их добити од стручњака који су пружили стручну помоћ </w:t>
      </w:r>
      <w:r w:rsidR="009A3A11" w:rsidRPr="00EA1949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Pr="00EA1949">
        <w:rPr>
          <w:rFonts w:ascii="Times New Roman" w:hAnsi="Times New Roman" w:cs="Times New Roman"/>
          <w:sz w:val="24"/>
          <w:szCs w:val="24"/>
        </w:rPr>
        <w:t xml:space="preserve">(из школе и/или специјалних васпитно-образовних установа) и/или саветника </w:t>
      </w:r>
      <w:r w:rsidR="0021394C" w:rsidRPr="00EA1949">
        <w:rPr>
          <w:rFonts w:ascii="Times New Roman" w:hAnsi="Times New Roman" w:cs="Times New Roman"/>
          <w:sz w:val="24"/>
          <w:szCs w:val="24"/>
        </w:rPr>
        <w:t xml:space="preserve">са </w:t>
      </w:r>
      <w:r w:rsidRPr="00EA1949">
        <w:rPr>
          <w:rFonts w:ascii="Times New Roman" w:hAnsi="Times New Roman" w:cs="Times New Roman"/>
          <w:sz w:val="24"/>
          <w:szCs w:val="24"/>
        </w:rPr>
        <w:t>Факултета за специјалну едукацију и рехабилитацију у Београду.</w:t>
      </w:r>
    </w:p>
    <w:p w14:paraId="085CCB64" w14:textId="27CCD84E" w:rsidR="00D02940" w:rsidRPr="00EA1949" w:rsidRDefault="00D02940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5" w:name="_Toc47991423"/>
      <w:r w:rsidRPr="00EA1949">
        <w:rPr>
          <w:rFonts w:cs="Times New Roman"/>
          <w:color w:val="000000"/>
          <w:szCs w:val="24"/>
        </w:rPr>
        <w:lastRenderedPageBreak/>
        <w:t>Услови за полагање државне матуре</w:t>
      </w:r>
      <w:bookmarkEnd w:id="5"/>
    </w:p>
    <w:p w14:paraId="6AF369EE" w14:textId="1D5C518C" w:rsidR="00D02940" w:rsidRPr="00EA1949" w:rsidRDefault="00D02940" w:rsidP="00806211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У зависности од моторичких и чулних могућности, степена и врсте инвалидитета и </w:t>
      </w:r>
      <w:r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образовних потреба </w:t>
      </w:r>
      <w:r w:rsidR="007C6A93"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кандидата</w:t>
      </w:r>
      <w:r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услови могу бити прилагођени на следећи начин:</w:t>
      </w:r>
    </w:p>
    <w:p w14:paraId="1733CEEB" w14:textId="4E307C20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просторија у школи за полагање </w:t>
      </w:r>
      <w:r w:rsidR="005B25C7" w:rsidRPr="00EA1949"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, уколико је то у интересу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95BFCC" w14:textId="2F833AC9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</w:t>
      </w:r>
      <w:r w:rsidR="00C82E06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асистента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током испита у школи, уколико је то у интересу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а;</w:t>
      </w:r>
    </w:p>
    <w:p w14:paraId="40EBD851" w14:textId="1C3FF99E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полагање </w:t>
      </w:r>
      <w:r w:rsidR="005B25C7" w:rsidRPr="00EA1949"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у кућним условима, уколико то захтева природа болести, односно инвалидитета;</w:t>
      </w:r>
    </w:p>
    <w:p w14:paraId="32D661C9" w14:textId="77777777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полагање испита у болничким условима, уколико то захтева природа болести, односно инвалидитета;</w:t>
      </w:r>
    </w:p>
    <w:p w14:paraId="657224FF" w14:textId="4F24F366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време за полагање испита може бити продужено, или подељено на краће интервале</w:t>
      </w:r>
      <w:r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рад, уколико је то у интересу </w:t>
      </w:r>
      <w:r w:rsidR="007C6A93"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а.</w:t>
      </w:r>
    </w:p>
    <w:p w14:paraId="670247B1" w14:textId="037082A3" w:rsidR="00D02940" w:rsidRPr="00EA1949" w:rsidRDefault="00D02940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6" w:name="_Toc47991424"/>
      <w:r w:rsidRPr="00EA1949">
        <w:rPr>
          <w:rFonts w:cs="Times New Roman"/>
          <w:color w:val="000000"/>
          <w:szCs w:val="24"/>
        </w:rPr>
        <w:t>Прилагођавање начина испитивања</w:t>
      </w:r>
      <w:bookmarkEnd w:id="6"/>
    </w:p>
    <w:p w14:paraId="60DD3271" w14:textId="632BC5E1" w:rsidR="005B25C7" w:rsidRPr="00EA1949" w:rsidRDefault="005B25C7" w:rsidP="005B25C7">
      <w:pPr>
        <w:pStyle w:val="Pripombabesedilo"/>
        <w:suppressAutoHyphen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Прилагођавање начина испитивања обухва</w:t>
      </w:r>
      <w:r w:rsidR="00574A3E" w:rsidRPr="00EA1949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а:</w:t>
      </w:r>
    </w:p>
    <w:p w14:paraId="59BDAB46" w14:textId="505745A0" w:rsidR="00D02940" w:rsidRPr="00EA1949" w:rsidRDefault="005B25C7" w:rsidP="003C362A">
      <w:pPr>
        <w:pStyle w:val="Odstavekseznama"/>
        <w:numPr>
          <w:ilvl w:val="0"/>
          <w:numId w:val="15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D02940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рилагођавање простора и услова за полагање испита</w:t>
      </w:r>
      <w:r w:rsidR="00965418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65418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дре</w:t>
      </w:r>
      <w:r w:rsidR="00564651" w:rsidRPr="00EA1949">
        <w:rPr>
          <w:rFonts w:ascii="Times New Roman" w:hAnsi="Times New Roman" w:cs="Times New Roman"/>
          <w:sz w:val="24"/>
          <w:szCs w:val="24"/>
          <w:lang w:val="sr-Cyrl-RS"/>
        </w:rPr>
        <w:t>ђивање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посебн</w:t>
      </w:r>
      <w:r w:rsidR="00564651" w:rsidRPr="00EA19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</w:t>
      </w:r>
      <w:r w:rsidR="00564651" w:rsidRPr="00EA19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за полагање испита</w:t>
      </w:r>
      <w:r w:rsidR="00564651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то потребно</w:t>
      </w:r>
      <w:r w:rsidR="00564651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и специјално акустички прилагођен простор. Ако је потребно, </w:t>
      </w:r>
      <w:r w:rsidR="003F54A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прилагодити </w:t>
      </w:r>
      <w:r w:rsidR="003F54A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опрему у просторији у којој се полаже испит (додатно осветљење, могућнос</w:t>
      </w:r>
      <w:r w:rsidR="003821C7" w:rsidRPr="00EA1949">
        <w:rPr>
          <w:rFonts w:ascii="Times New Roman" w:hAnsi="Times New Roman" w:cs="Times New Roman"/>
          <w:sz w:val="24"/>
          <w:szCs w:val="24"/>
          <w:lang w:val="sr-Cyrl-RS"/>
        </w:rPr>
        <w:t>т подизања стола, сто са изрезом</w:t>
      </w:r>
      <w:r w:rsidR="003F54A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64651"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C2680C2" w14:textId="5EEBAF54" w:rsidR="00D02940" w:rsidRPr="00EA1949" w:rsidRDefault="005B25C7" w:rsidP="003C362A">
      <w:pPr>
        <w:pStyle w:val="Odstavekseznama"/>
        <w:numPr>
          <w:ilvl w:val="0"/>
          <w:numId w:val="15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7B2921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одела асистента</w:t>
      </w:r>
      <w:r w:rsidR="003F54A4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F54A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B2921" w:rsidRPr="00EA1949">
        <w:rPr>
          <w:rFonts w:ascii="Times New Roman" w:hAnsi="Times New Roman" w:cs="Times New Roman"/>
          <w:sz w:val="24"/>
          <w:szCs w:val="24"/>
          <w:lang w:val="sr-Cyrl-RS"/>
        </w:rPr>
        <w:t>може бити одређен асистент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му бити на располагању током испита у школи, уколико је то у интересу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F54A4"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51CAAD2" w14:textId="248E36D4" w:rsidR="007D2834" w:rsidRPr="00EA1949" w:rsidRDefault="005B25C7" w:rsidP="003C362A">
      <w:pPr>
        <w:pStyle w:val="Odstavekseznama"/>
        <w:numPr>
          <w:ilvl w:val="0"/>
          <w:numId w:val="15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7D2834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рилагођавање времена </w:t>
      </w:r>
      <w:r w:rsidR="00512830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трајања</w:t>
      </w:r>
      <w:r w:rsidR="007D2834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испита</w:t>
      </w:r>
      <w:r w:rsidR="003F54A4" w:rsidRPr="00EA194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F54A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D2834" w:rsidRPr="00EA1949">
        <w:rPr>
          <w:rFonts w:ascii="Times New Roman" w:hAnsi="Times New Roman" w:cs="Times New Roman"/>
          <w:sz w:val="24"/>
          <w:szCs w:val="24"/>
          <w:lang w:val="sr-Cyrl-RS"/>
        </w:rPr>
        <w:t>реме трајања писменог и усменог испита може бити продужено за 25%, 50% и</w:t>
      </w:r>
      <w:r w:rsidR="00965418" w:rsidRPr="00EA1949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7D283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100%. Испит може бити и привремено прекинут</w:t>
      </w:r>
      <w:r w:rsidR="00965418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283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ако је потребно (дозвољена су</w:t>
      </w:r>
      <w:r w:rsidR="007B2921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два прекида у трајању од по 15 </w:t>
      </w:r>
      <w:r w:rsidR="007D2834" w:rsidRPr="00EA1949">
        <w:rPr>
          <w:rFonts w:ascii="Times New Roman" w:hAnsi="Times New Roman" w:cs="Times New Roman"/>
          <w:sz w:val="24"/>
          <w:szCs w:val="24"/>
          <w:lang w:val="sr-Cyrl-RS"/>
        </w:rPr>
        <w:t>минута; прекиди се не рачунају у време трајања испита).</w:t>
      </w:r>
    </w:p>
    <w:p w14:paraId="0C264B5A" w14:textId="21F3F684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7" w:name="_Toc47991425"/>
      <w:r w:rsidRPr="00EA1949">
        <w:rPr>
          <w:rFonts w:cs="Times New Roman"/>
          <w:szCs w:val="24"/>
        </w:rPr>
        <w:t>Прилагођавање материјала за полагање државне матуре</w:t>
      </w:r>
      <w:bookmarkEnd w:id="7"/>
    </w:p>
    <w:p w14:paraId="34256A01" w14:textId="3938B4C2" w:rsidR="00D02940" w:rsidRPr="00F574DA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Материјал може бити припремљен на Брајевом писму; штампан увећан (из А4 </w:t>
      </w:r>
      <w:r w:rsidRPr="00F574DA">
        <w:rPr>
          <w:rFonts w:ascii="Times New Roman" w:hAnsi="Times New Roman" w:cs="Times New Roman"/>
          <w:sz w:val="24"/>
          <w:szCs w:val="24"/>
        </w:rPr>
        <w:t>формата на А3 формат); само у црно-белој боји; штампан на одговара</w:t>
      </w:r>
      <w:r w:rsidR="00965418" w:rsidRPr="00F574DA">
        <w:rPr>
          <w:rFonts w:ascii="Times New Roman" w:hAnsi="Times New Roman" w:cs="Times New Roman"/>
          <w:sz w:val="24"/>
          <w:szCs w:val="24"/>
        </w:rPr>
        <w:t>ју</w:t>
      </w:r>
      <w:r w:rsidRPr="00F574DA">
        <w:rPr>
          <w:rFonts w:ascii="Times New Roman" w:hAnsi="Times New Roman" w:cs="Times New Roman"/>
          <w:sz w:val="24"/>
          <w:szCs w:val="24"/>
        </w:rPr>
        <w:t>ћој подлози</w:t>
      </w:r>
      <w:r w:rsidR="006B1C88" w:rsidRPr="00F574DA">
        <w:rPr>
          <w:rFonts w:ascii="Times New Roman" w:hAnsi="Times New Roman" w:cs="Times New Roman"/>
          <w:sz w:val="24"/>
          <w:szCs w:val="24"/>
        </w:rPr>
        <w:t>, тест у електронском облику</w:t>
      </w:r>
      <w:r w:rsidR="00965418" w:rsidRPr="00F574DA">
        <w:rPr>
          <w:rFonts w:ascii="Times New Roman" w:hAnsi="Times New Roman" w:cs="Times New Roman"/>
          <w:sz w:val="24"/>
          <w:szCs w:val="24"/>
        </w:rPr>
        <w:t xml:space="preserve"> итд</w:t>
      </w:r>
      <w:r w:rsidRPr="00F574DA">
        <w:rPr>
          <w:rFonts w:ascii="Times New Roman" w:hAnsi="Times New Roman" w:cs="Times New Roman"/>
          <w:sz w:val="24"/>
          <w:szCs w:val="24"/>
        </w:rPr>
        <w:t>.</w:t>
      </w:r>
    </w:p>
    <w:p w14:paraId="1A606595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8" w:name="_Toc47991426"/>
      <w:r w:rsidRPr="00EA1949">
        <w:rPr>
          <w:rFonts w:cs="Times New Roman"/>
          <w:szCs w:val="24"/>
        </w:rPr>
        <w:t>Употреба специфичних помагала</w:t>
      </w:r>
      <w:bookmarkEnd w:id="8"/>
    </w:p>
    <w:p w14:paraId="7F25C7F6" w14:textId="6C9D05DC" w:rsidR="00D02940" w:rsidRPr="00EA1949" w:rsidRDefault="004674D5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инвалидитетом током школовања користе и специфична помагала, која би им требало обезбедити и током полагања државне матуре</w:t>
      </w:r>
      <w:r w:rsidR="008406D6" w:rsidRPr="00EA1949">
        <w:rPr>
          <w:rFonts w:ascii="Times New Roman" w:hAnsi="Times New Roman" w:cs="Times New Roman"/>
          <w:sz w:val="24"/>
          <w:szCs w:val="24"/>
        </w:rPr>
        <w:t>: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 </w:t>
      </w:r>
      <w:r w:rsidR="008406D6" w:rsidRPr="00EA194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2940" w:rsidRPr="00EA1949">
        <w:rPr>
          <w:rFonts w:ascii="Times New Roman" w:eastAsia="Times New Roman" w:hAnsi="Times New Roman" w:cs="Times New Roman"/>
          <w:sz w:val="24"/>
          <w:szCs w:val="24"/>
        </w:rPr>
        <w:t>олагање испита помоћу рачунара</w:t>
      </w:r>
      <w:r w:rsidR="008406D6" w:rsidRPr="00EA1949">
        <w:rPr>
          <w:rFonts w:ascii="Times New Roman" w:eastAsia="Times New Roman" w:hAnsi="Times New Roman" w:cs="Times New Roman"/>
          <w:sz w:val="24"/>
          <w:szCs w:val="24"/>
        </w:rPr>
        <w:t>;</w:t>
      </w:r>
      <w:r w:rsidR="00D02940" w:rsidRPr="00EA1949">
        <w:rPr>
          <w:rFonts w:ascii="Times New Roman" w:eastAsia="Times New Roman" w:hAnsi="Times New Roman" w:cs="Times New Roman"/>
          <w:sz w:val="24"/>
          <w:szCs w:val="24"/>
        </w:rPr>
        <w:t xml:space="preserve"> коришћење рачунара за читање испитних радова на ЦД-овима; Брајева писаћа машина; Брајев папир; електронска свеска; фолије за цртање; прилагођен материјал за писање; прилагођен прибор за геометрију; електронска лупа; слушалице; </w:t>
      </w:r>
      <w:proofErr w:type="spellStart"/>
      <w:r w:rsidR="00D02940" w:rsidRPr="00EA1949">
        <w:rPr>
          <w:rFonts w:ascii="Times New Roman" w:eastAsia="Times New Roman" w:hAnsi="Times New Roman" w:cs="Times New Roman"/>
          <w:sz w:val="24"/>
          <w:szCs w:val="24"/>
        </w:rPr>
        <w:t>електроакустична</w:t>
      </w:r>
      <w:proofErr w:type="spellEnd"/>
      <w:r w:rsidR="00D02940" w:rsidRPr="00EA1949">
        <w:rPr>
          <w:rFonts w:ascii="Times New Roman" w:eastAsia="Times New Roman" w:hAnsi="Times New Roman" w:cs="Times New Roman"/>
          <w:sz w:val="24"/>
          <w:szCs w:val="24"/>
        </w:rPr>
        <w:t xml:space="preserve"> опрема</w:t>
      </w:r>
      <w:r w:rsidR="008406D6" w:rsidRPr="00EA1949">
        <w:rPr>
          <w:rFonts w:ascii="Times New Roman" w:eastAsia="Times New Roman" w:hAnsi="Times New Roman" w:cs="Times New Roman"/>
          <w:sz w:val="24"/>
          <w:szCs w:val="24"/>
        </w:rPr>
        <w:t xml:space="preserve"> итд</w:t>
      </w:r>
      <w:r w:rsidR="00D02940" w:rsidRPr="00EA1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52977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9" w:name="_Toc47991427"/>
      <w:r w:rsidRPr="00EA1949">
        <w:rPr>
          <w:rFonts w:cs="Times New Roman"/>
          <w:szCs w:val="24"/>
        </w:rPr>
        <w:t>Прилагођен метод оцењивања</w:t>
      </w:r>
      <w:bookmarkEnd w:id="9"/>
    </w:p>
    <w:p w14:paraId="14C4B93D" w14:textId="745E21A1" w:rsidR="00D02940" w:rsidRPr="00EA1949" w:rsidRDefault="004674D5" w:rsidP="007C1B3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инвалидитетом решавају тестове које припрема</w:t>
      </w:r>
      <w:r w:rsidR="008406D6" w:rsidRPr="00EA1949">
        <w:rPr>
          <w:rFonts w:ascii="Times New Roman" w:hAnsi="Times New Roman" w:cs="Times New Roman"/>
          <w:sz w:val="24"/>
          <w:szCs w:val="24"/>
        </w:rPr>
        <w:t>ју радне групе за израду испитних материјала</w:t>
      </w:r>
      <w:r w:rsidR="00D02940" w:rsidRPr="00EA1949">
        <w:rPr>
          <w:rFonts w:ascii="Times New Roman" w:hAnsi="Times New Roman" w:cs="Times New Roman"/>
          <w:sz w:val="24"/>
          <w:szCs w:val="24"/>
        </w:rPr>
        <w:t>, а прилагођава</w:t>
      </w:r>
      <w:r w:rsidR="008F43CF" w:rsidRPr="00EA1949">
        <w:rPr>
          <w:rFonts w:ascii="Times New Roman" w:hAnsi="Times New Roman" w:cs="Times New Roman"/>
          <w:sz w:val="24"/>
          <w:szCs w:val="24"/>
        </w:rPr>
        <w:t>ју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 их </w:t>
      </w:r>
      <w:r w:rsidR="008406D6" w:rsidRPr="00EA1949">
        <w:rPr>
          <w:rFonts w:ascii="Times New Roman" w:hAnsi="Times New Roman" w:cs="Times New Roman"/>
          <w:sz w:val="24"/>
          <w:szCs w:val="24"/>
        </w:rPr>
        <w:t>ЗВКОВ, односно ЗУОВ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. Начин оцењивања мора бити у складу са упутством за </w:t>
      </w:r>
      <w:r w:rsidR="008406D6" w:rsidRPr="00EA1949">
        <w:rPr>
          <w:rFonts w:ascii="Times New Roman" w:hAnsi="Times New Roman" w:cs="Times New Roman"/>
          <w:sz w:val="24"/>
          <w:szCs w:val="24"/>
        </w:rPr>
        <w:t xml:space="preserve">прегледање, односно кључем за 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оцењивање које </w:t>
      </w:r>
      <w:r w:rsidR="00D40DA0" w:rsidRPr="00EA1949">
        <w:rPr>
          <w:rFonts w:ascii="Times New Roman" w:hAnsi="Times New Roman" w:cs="Times New Roman"/>
          <w:sz w:val="24"/>
          <w:szCs w:val="24"/>
        </w:rPr>
        <w:t xml:space="preserve">је </w:t>
      </w:r>
      <w:r w:rsidR="00D02940" w:rsidRPr="00EA1949">
        <w:rPr>
          <w:rFonts w:ascii="Times New Roman" w:hAnsi="Times New Roman" w:cs="Times New Roman"/>
          <w:sz w:val="24"/>
          <w:szCs w:val="24"/>
        </w:rPr>
        <w:t>припреми</w:t>
      </w:r>
      <w:r w:rsidR="00D40DA0" w:rsidRPr="00EA1949">
        <w:rPr>
          <w:rFonts w:ascii="Times New Roman" w:hAnsi="Times New Roman" w:cs="Times New Roman"/>
          <w:sz w:val="24"/>
          <w:szCs w:val="24"/>
        </w:rPr>
        <w:t>ла радна група за израду испитних материјала</w:t>
      </w:r>
      <w:r w:rsidR="00D02940" w:rsidRPr="00EA1949">
        <w:rPr>
          <w:rFonts w:ascii="Times New Roman" w:hAnsi="Times New Roman" w:cs="Times New Roman"/>
          <w:sz w:val="24"/>
          <w:szCs w:val="24"/>
        </w:rPr>
        <w:t>, у сарадњи са З</w:t>
      </w:r>
      <w:r w:rsidR="008437C3" w:rsidRPr="00EA1949">
        <w:rPr>
          <w:rFonts w:ascii="Times New Roman" w:hAnsi="Times New Roman" w:cs="Times New Roman"/>
          <w:sz w:val="24"/>
          <w:szCs w:val="24"/>
        </w:rPr>
        <w:t>В</w:t>
      </w:r>
      <w:r w:rsidR="008406D6" w:rsidRPr="00EA1949">
        <w:rPr>
          <w:rFonts w:ascii="Times New Roman" w:hAnsi="Times New Roman" w:cs="Times New Roman"/>
          <w:sz w:val="24"/>
          <w:szCs w:val="24"/>
        </w:rPr>
        <w:t>КОВ-ом, односно ЗУОВ-ом</w:t>
      </w:r>
      <w:r w:rsidR="00D02940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4224244E" w14:textId="4CA82CFC" w:rsidR="00167401" w:rsidRPr="00EA1949" w:rsidRDefault="0006169B" w:rsidP="007C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У циљу регуларног оцењивања писмених испита прегледачи морају до детаља да буду упознати са свим корацима у поступку оцењивања писмених испита и треба да </w:t>
      </w:r>
      <w:r w:rsidRPr="00EA1949">
        <w:rPr>
          <w:rFonts w:ascii="Times New Roman" w:hAnsi="Times New Roman" w:cs="Times New Roman"/>
          <w:sz w:val="24"/>
          <w:szCs w:val="24"/>
        </w:rPr>
        <w:lastRenderedPageBreak/>
        <w:t xml:space="preserve">преузму копију Стручног упутства </w:t>
      </w:r>
      <w:r w:rsidR="007C1B38" w:rsidRPr="00EA1949">
        <w:rPr>
          <w:rFonts w:ascii="Times New Roman" w:hAnsi="Times New Roman" w:cs="Times New Roman"/>
          <w:sz w:val="24"/>
          <w:szCs w:val="24"/>
        </w:rPr>
        <w:t xml:space="preserve">са прилозима </w:t>
      </w:r>
      <w:r w:rsidRPr="00EA1949">
        <w:rPr>
          <w:rFonts w:ascii="Times New Roman" w:hAnsi="Times New Roman" w:cs="Times New Roman"/>
          <w:sz w:val="24"/>
          <w:szCs w:val="24"/>
        </w:rPr>
        <w:t xml:space="preserve">и </w:t>
      </w:r>
      <w:r w:rsidR="007C1B38" w:rsidRPr="00EA1949">
        <w:rPr>
          <w:rFonts w:ascii="Times New Roman" w:hAnsi="Times New Roman" w:cs="Times New Roman"/>
          <w:sz w:val="24"/>
          <w:szCs w:val="24"/>
        </w:rPr>
        <w:t xml:space="preserve">копију </w:t>
      </w:r>
      <w:r w:rsidRPr="00EA1949">
        <w:rPr>
          <w:rFonts w:ascii="Times New Roman" w:hAnsi="Times New Roman" w:cs="Times New Roman"/>
          <w:sz w:val="24"/>
          <w:szCs w:val="24"/>
        </w:rPr>
        <w:t>Смерница и детаљно се упознају са њиховим садржајем пре доласка на преглед</w:t>
      </w:r>
      <w:r w:rsidR="00167401" w:rsidRPr="00EA1949">
        <w:rPr>
          <w:rFonts w:ascii="Times New Roman" w:hAnsi="Times New Roman" w:cs="Times New Roman"/>
          <w:sz w:val="24"/>
          <w:szCs w:val="24"/>
        </w:rPr>
        <w:t>ање.</w:t>
      </w:r>
    </w:p>
    <w:p w14:paraId="2CF901E7" w14:textId="1E608386" w:rsidR="0006169B" w:rsidRPr="00EA1949" w:rsidRDefault="0006169B" w:rsidP="007C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Уз редовне прегледаче у процесу прегледања тестова кандидата са сметњама у развоју и инвалидитетом учествоваће и екстерни </w:t>
      </w:r>
      <w:r w:rsidRPr="00B445AA">
        <w:rPr>
          <w:rFonts w:ascii="Times New Roman" w:hAnsi="Times New Roman" w:cs="Times New Roman"/>
          <w:sz w:val="24"/>
          <w:szCs w:val="24"/>
        </w:rPr>
        <w:t>прегледачи</w:t>
      </w:r>
      <w:r w:rsidR="00C14822" w:rsidRPr="00B445AA">
        <w:rPr>
          <w:rFonts w:ascii="Times New Roman" w:hAnsi="Times New Roman" w:cs="Times New Roman"/>
          <w:sz w:val="24"/>
          <w:szCs w:val="24"/>
        </w:rPr>
        <w:t>/</w:t>
      </w:r>
      <w:r w:rsidRPr="00B445AA">
        <w:rPr>
          <w:rFonts w:ascii="Times New Roman" w:hAnsi="Times New Roman" w:cs="Times New Roman"/>
          <w:sz w:val="24"/>
          <w:szCs w:val="24"/>
        </w:rPr>
        <w:t xml:space="preserve">дефектолози </w:t>
      </w:r>
      <w:r w:rsidRPr="00EA1949">
        <w:rPr>
          <w:rFonts w:ascii="Times New Roman" w:hAnsi="Times New Roman" w:cs="Times New Roman"/>
          <w:sz w:val="24"/>
          <w:szCs w:val="24"/>
        </w:rPr>
        <w:t>различитих профила, у зависности од сметње или инвалидитета или удружених сметњи које кандидат има.</w:t>
      </w:r>
    </w:p>
    <w:p w14:paraId="60E21F02" w14:textId="20EAB845" w:rsidR="00C6230C" w:rsidRPr="00EA1949" w:rsidRDefault="007C1B38" w:rsidP="007C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</w:t>
      </w:r>
      <w:r w:rsidR="00C6230C" w:rsidRPr="00EA1949">
        <w:rPr>
          <w:rFonts w:ascii="Times New Roman" w:hAnsi="Times New Roman" w:cs="Times New Roman"/>
          <w:sz w:val="24"/>
          <w:szCs w:val="24"/>
        </w:rPr>
        <w:t xml:space="preserve"> важи за све врсте сметњи које су описане у </w:t>
      </w:r>
      <w:r w:rsidR="00CA60AA" w:rsidRPr="00EA1949">
        <w:rPr>
          <w:rFonts w:ascii="Times New Roman" w:hAnsi="Times New Roman" w:cs="Times New Roman"/>
          <w:sz w:val="24"/>
          <w:szCs w:val="24"/>
        </w:rPr>
        <w:t xml:space="preserve">Одељку 3 </w:t>
      </w:r>
      <w:r w:rsidR="00C6230C" w:rsidRPr="00EA1949">
        <w:rPr>
          <w:rFonts w:ascii="Times New Roman" w:hAnsi="Times New Roman" w:cs="Times New Roman"/>
          <w:sz w:val="24"/>
          <w:szCs w:val="24"/>
        </w:rPr>
        <w:t>овог документа</w:t>
      </w:r>
      <w:r w:rsidR="00A03898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033A86EC" w14:textId="6A9E000C" w:rsidR="00796E8C" w:rsidRPr="00EA1949" w:rsidRDefault="00796E8C" w:rsidP="00EB66D7">
      <w:pPr>
        <w:pStyle w:val="Naslov1"/>
        <w:numPr>
          <w:ilvl w:val="0"/>
          <w:numId w:val="1"/>
        </w:numPr>
        <w:spacing w:after="240" w:line="240" w:lineRule="auto"/>
        <w:ind w:left="680" w:hanging="680"/>
        <w:jc w:val="both"/>
        <w:rPr>
          <w:rFonts w:cs="Times New Roman"/>
          <w:sz w:val="24"/>
          <w:szCs w:val="24"/>
        </w:rPr>
      </w:pPr>
      <w:bookmarkStart w:id="10" w:name="_Toc47991428"/>
      <w:r w:rsidRPr="00EA1949">
        <w:rPr>
          <w:rFonts w:cs="Times New Roman"/>
          <w:sz w:val="24"/>
          <w:szCs w:val="24"/>
        </w:rPr>
        <w:t>ВРСТЕ СМЕТЊИ У РАЗВОЈУ</w:t>
      </w:r>
      <w:bookmarkEnd w:id="10"/>
    </w:p>
    <w:p w14:paraId="415942C7" w14:textId="1EFEBB69" w:rsidR="00D02940" w:rsidRPr="00EA1949" w:rsidRDefault="00EF46EF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11" w:name="_Toc47991429"/>
      <w:r w:rsidRPr="00EA1949">
        <w:rPr>
          <w:rFonts w:cs="Times New Roman"/>
          <w:color w:val="000000"/>
          <w:szCs w:val="24"/>
        </w:rPr>
        <w:t>Кандидати са сметњама вида</w:t>
      </w:r>
      <w:bookmarkStart w:id="12" w:name="_Toc21979074"/>
      <w:bookmarkEnd w:id="11"/>
      <w:bookmarkEnd w:id="12"/>
    </w:p>
    <w:p w14:paraId="3F45B66A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13" w:name="_Toc47991430"/>
      <w:r w:rsidRPr="00EA1949">
        <w:rPr>
          <w:rFonts w:cs="Times New Roman"/>
          <w:szCs w:val="24"/>
        </w:rPr>
        <w:t>Прилагођавање начина испитивања</w:t>
      </w:r>
      <w:bookmarkEnd w:id="13"/>
    </w:p>
    <w:p w14:paraId="7073E343" w14:textId="1F6BBD33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949">
        <w:rPr>
          <w:rFonts w:ascii="Times New Roman" w:hAnsi="Times New Roman" w:cs="Times New Roman"/>
          <w:b/>
          <w:bCs/>
          <w:sz w:val="24"/>
          <w:szCs w:val="24"/>
        </w:rPr>
        <w:t>Прилагођавање простора</w:t>
      </w:r>
    </w:p>
    <w:p w14:paraId="6AADDF93" w14:textId="3AD3857B" w:rsidR="00062A92" w:rsidRPr="00EA1949" w:rsidRDefault="00062A92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Одредити посебну просторију за полагање </w:t>
      </w:r>
      <w:r w:rsidR="001D5711" w:rsidRPr="00EA1949">
        <w:rPr>
          <w:rFonts w:ascii="Times New Roman" w:hAnsi="Times New Roman" w:cs="Times New Roman"/>
          <w:sz w:val="24"/>
          <w:szCs w:val="24"/>
          <w:lang w:val="sr-Cyrl-RS"/>
        </w:rPr>
        <w:t>испита</w:t>
      </w:r>
      <w:r w:rsidR="00311202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5711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то потребно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E26A9E" w14:textId="0B1E364C" w:rsidR="00D02940" w:rsidRPr="00EA1949" w:rsidRDefault="001D5711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Обезбедити сталак или клупу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са нагибом – помоћ слабовидим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кандидатима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код читања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20EAD2" w14:textId="77490A6B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Индивидуално осветљење – за слабовиде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E16F52" w14:textId="7B895A64" w:rsidR="007D2834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Примерено место за седење с обзиром на извор и јачину светла – за слабовиде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14" w:name="_Toc21979077"/>
      <w:bookmarkStart w:id="15" w:name="_Toc26531731"/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02B133B" w14:textId="2B148B71" w:rsidR="007D2834" w:rsidRPr="00EA1949" w:rsidRDefault="007B2921" w:rsidP="00806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949">
        <w:rPr>
          <w:rFonts w:ascii="Times New Roman" w:hAnsi="Times New Roman" w:cs="Times New Roman"/>
          <w:b/>
          <w:bCs/>
          <w:sz w:val="24"/>
          <w:szCs w:val="24"/>
        </w:rPr>
        <w:t>Асистент</w:t>
      </w:r>
    </w:p>
    <w:p w14:paraId="6F8DA0E3" w14:textId="2D3ED27B" w:rsidR="007D2834" w:rsidRPr="00EA1949" w:rsidRDefault="007B2921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A1949">
        <w:rPr>
          <w:rFonts w:ascii="Times New Roman" w:hAnsi="Times New Roman" w:cs="Times New Roman"/>
          <w:bCs/>
          <w:sz w:val="24"/>
          <w:szCs w:val="24"/>
        </w:rPr>
        <w:t xml:space="preserve">Асистент </w:t>
      </w:r>
      <w:r w:rsidR="007D2834" w:rsidRPr="00EA1949">
        <w:rPr>
          <w:rFonts w:ascii="Times New Roman" w:hAnsi="Times New Roman" w:cs="Times New Roman"/>
          <w:sz w:val="24"/>
          <w:szCs w:val="24"/>
        </w:rPr>
        <w:t xml:space="preserve">помаже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="007D2834" w:rsidRPr="00EA1949">
        <w:rPr>
          <w:rFonts w:ascii="Times New Roman" w:hAnsi="Times New Roman" w:cs="Times New Roman"/>
          <w:sz w:val="24"/>
          <w:szCs w:val="24"/>
        </w:rPr>
        <w:t xml:space="preserve">у при читању задатка, скицирању, цртању и записивању одговора. Ако слепи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="007D2834" w:rsidRPr="00EA1949">
        <w:rPr>
          <w:rFonts w:ascii="Times New Roman" w:hAnsi="Times New Roman" w:cs="Times New Roman"/>
          <w:sz w:val="24"/>
          <w:szCs w:val="24"/>
        </w:rPr>
        <w:t xml:space="preserve"> из објективних разлога, до полагања испита, није у потпуности савладао Брајево писмо, нпр. због промене статуса вида и преласка на писмо за слепе</w:t>
      </w:r>
      <w:r w:rsidRPr="00EA1949">
        <w:rPr>
          <w:rFonts w:ascii="Times New Roman" w:hAnsi="Times New Roman" w:cs="Times New Roman"/>
          <w:sz w:val="24"/>
          <w:szCs w:val="24"/>
        </w:rPr>
        <w:t xml:space="preserve"> током школовања, асистент</w:t>
      </w:r>
      <w:r w:rsidR="007D2834" w:rsidRPr="00EA1949">
        <w:rPr>
          <w:rFonts w:ascii="Times New Roman" w:hAnsi="Times New Roman" w:cs="Times New Roman"/>
          <w:sz w:val="24"/>
          <w:szCs w:val="24"/>
        </w:rPr>
        <w:t xml:space="preserve"> му је од помоћи због слабе манипулације испитним материјалом, прибором и помагалима. </w:t>
      </w:r>
      <w:r w:rsidRPr="00EA1949">
        <w:rPr>
          <w:rFonts w:ascii="Times New Roman" w:hAnsi="Times New Roman" w:cs="Times New Roman"/>
          <w:sz w:val="24"/>
          <w:szCs w:val="24"/>
        </w:rPr>
        <w:t xml:space="preserve">Асистент </w:t>
      </w:r>
      <w:r w:rsidR="007D2834" w:rsidRPr="00EA1949">
        <w:rPr>
          <w:rFonts w:ascii="Times New Roman" w:hAnsi="Times New Roman" w:cs="Times New Roman"/>
          <w:sz w:val="24"/>
          <w:szCs w:val="24"/>
        </w:rPr>
        <w:t xml:space="preserve">је истовремено и видни водич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="007D2834" w:rsidRPr="00EA1949">
        <w:rPr>
          <w:rFonts w:ascii="Times New Roman" w:hAnsi="Times New Roman" w:cs="Times New Roman"/>
          <w:sz w:val="24"/>
          <w:szCs w:val="24"/>
        </w:rPr>
        <w:t>а.</w:t>
      </w:r>
      <w:bookmarkStart w:id="16" w:name="_Toc21979078"/>
    </w:p>
    <w:bookmarkEnd w:id="16"/>
    <w:p w14:paraId="0C4DED8E" w14:textId="65AC4ACF" w:rsidR="007D2834" w:rsidRPr="00EA1949" w:rsidRDefault="007D2834" w:rsidP="00806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949">
        <w:rPr>
          <w:rFonts w:ascii="Times New Roman" w:hAnsi="Times New Roman" w:cs="Times New Roman"/>
          <w:b/>
          <w:bCs/>
          <w:sz w:val="24"/>
          <w:szCs w:val="24"/>
        </w:rPr>
        <w:t>Време трајања испита</w:t>
      </w:r>
    </w:p>
    <w:p w14:paraId="249F2094" w14:textId="77777777" w:rsidR="007D2834" w:rsidRPr="00EA1949" w:rsidRDefault="007D2834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7" w:name="_Toc26531732"/>
      <w:r w:rsidRPr="00EA1949">
        <w:rPr>
          <w:rFonts w:ascii="Times New Roman" w:hAnsi="Times New Roman" w:cs="Times New Roman"/>
          <w:sz w:val="24"/>
          <w:szCs w:val="24"/>
        </w:rPr>
        <w:t>Употреба Брајевог писма зависи и од физичких предиспозиција, тј. осетљивости јагодица прстију, развијености фине моторике и евентуалних физичких сметњи, па је најчешће потребно продужити време трајања испита. Максимално продужење испита је 100%.</w:t>
      </w:r>
      <w:bookmarkEnd w:id="17"/>
    </w:p>
    <w:p w14:paraId="6556C07E" w14:textId="6957E1A8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18" w:name="_Toc21979076"/>
      <w:bookmarkStart w:id="19" w:name="_Toc47991431"/>
      <w:bookmarkEnd w:id="14"/>
      <w:bookmarkEnd w:id="15"/>
      <w:r w:rsidRPr="00EA1949">
        <w:rPr>
          <w:rFonts w:cs="Times New Roman"/>
          <w:szCs w:val="24"/>
        </w:rPr>
        <w:t>Прилагођавање испитног материјала</w:t>
      </w:r>
      <w:bookmarkEnd w:id="18"/>
      <w:bookmarkEnd w:id="19"/>
    </w:p>
    <w:p w14:paraId="4C2383B4" w14:textId="75D80749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Испитне задатке, односно питања која се темеље само на виду потребно је изузети или прилагодити тако да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 може да одговори описно – писмено или усмено. За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>е са сметњама вида З</w:t>
      </w:r>
      <w:r w:rsidR="00AE41C7" w:rsidRPr="00EA1949">
        <w:rPr>
          <w:rFonts w:ascii="Times New Roman" w:hAnsi="Times New Roman" w:cs="Times New Roman"/>
          <w:sz w:val="24"/>
          <w:szCs w:val="24"/>
        </w:rPr>
        <w:t>ВКОВ</w:t>
      </w:r>
      <w:r w:rsidR="00005FDE" w:rsidRPr="00EA1949">
        <w:rPr>
          <w:rFonts w:ascii="Times New Roman" w:hAnsi="Times New Roman" w:cs="Times New Roman"/>
          <w:sz w:val="24"/>
          <w:szCs w:val="24"/>
        </w:rPr>
        <w:t>, односно ЗУОВ</w:t>
      </w:r>
      <w:r w:rsidRPr="00EA1949">
        <w:rPr>
          <w:rFonts w:ascii="Times New Roman" w:hAnsi="Times New Roman" w:cs="Times New Roman"/>
          <w:sz w:val="24"/>
          <w:szCs w:val="24"/>
        </w:rPr>
        <w:t xml:space="preserve"> обезбеђује тестове на Брајевом писму на српском</w:t>
      </w:r>
      <w:r w:rsidR="00AE41C7" w:rsidRPr="00EA1949">
        <w:rPr>
          <w:rFonts w:ascii="Times New Roman" w:hAnsi="Times New Roman" w:cs="Times New Roman"/>
          <w:sz w:val="24"/>
          <w:szCs w:val="24"/>
        </w:rPr>
        <w:t>, односно матерњем језику</w:t>
      </w:r>
      <w:r w:rsidRPr="00EA1949">
        <w:rPr>
          <w:rFonts w:ascii="Times New Roman" w:hAnsi="Times New Roman" w:cs="Times New Roman"/>
          <w:sz w:val="24"/>
          <w:szCs w:val="24"/>
        </w:rPr>
        <w:t>, или са увећаним форматом слова и слика на српском, односно матерњем језику.</w:t>
      </w:r>
    </w:p>
    <w:p w14:paraId="098079BE" w14:textId="77725F40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19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Прилагођавање тиска испитног материјала за слепе </w:t>
      </w:r>
      <w:r w:rsidR="007C6A93" w:rsidRPr="00EA1949">
        <w:rPr>
          <w:rFonts w:ascii="Times New Roman" w:hAnsi="Times New Roman" w:cs="Times New Roman"/>
          <w:bCs/>
          <w:sz w:val="24"/>
          <w:szCs w:val="24"/>
          <w:u w:val="single"/>
        </w:rPr>
        <w:t>кандидат</w:t>
      </w:r>
      <w:r w:rsidRPr="00EA1949">
        <w:rPr>
          <w:rFonts w:ascii="Times New Roman" w:hAnsi="Times New Roman" w:cs="Times New Roman"/>
          <w:bCs/>
          <w:sz w:val="24"/>
          <w:szCs w:val="24"/>
          <w:u w:val="single"/>
        </w:rPr>
        <w:t>е:</w:t>
      </w:r>
    </w:p>
    <w:p w14:paraId="20CB3056" w14:textId="2EF34071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Писани материјал на Брајевом писму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E0A2391" w14:textId="3A30E87E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Рељефне схеме, мапе, скице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0340B9" w14:textId="2B54BD82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A19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Прилагођавање тиска испитног материјала за слабовиде </w:t>
      </w:r>
      <w:r w:rsidR="007C6A93" w:rsidRPr="00EA1949">
        <w:rPr>
          <w:rFonts w:ascii="Times New Roman" w:hAnsi="Times New Roman" w:cs="Times New Roman"/>
          <w:bCs/>
          <w:sz w:val="24"/>
          <w:szCs w:val="24"/>
          <w:u w:val="single"/>
        </w:rPr>
        <w:t>кандидат</w:t>
      </w:r>
      <w:r w:rsidRPr="00EA1949">
        <w:rPr>
          <w:rFonts w:ascii="Times New Roman" w:hAnsi="Times New Roman" w:cs="Times New Roman"/>
          <w:bCs/>
          <w:sz w:val="24"/>
          <w:szCs w:val="24"/>
          <w:u w:val="single"/>
        </w:rPr>
        <w:t>е:</w:t>
      </w:r>
    </w:p>
    <w:p w14:paraId="55D6EB3F" w14:textId="77777777" w:rsidR="00D02940" w:rsidRPr="00EA1949" w:rsidRDefault="00D02940" w:rsidP="007907AB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Писани материјал одговарајуће величине слова (до </w:t>
      </w:r>
      <w:proofErr w:type="spellStart"/>
      <w:r w:rsidRPr="00EA1949">
        <w:rPr>
          <w:rFonts w:ascii="Times New Roman" w:hAnsi="Times New Roman" w:cs="Times New Roman"/>
          <w:sz w:val="24"/>
          <w:szCs w:val="24"/>
          <w:lang w:val="sr-Cyrl-RS"/>
        </w:rPr>
        <w:t>Јаегер</w:t>
      </w:r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8) и подлоге (мат папир).</w:t>
      </w:r>
    </w:p>
    <w:p w14:paraId="310BBB43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20" w:name="_Toc47991432"/>
      <w:r w:rsidRPr="00EA1949">
        <w:rPr>
          <w:rFonts w:cs="Times New Roman"/>
          <w:szCs w:val="24"/>
        </w:rPr>
        <w:t>Специфична помагала</w:t>
      </w:r>
      <w:bookmarkEnd w:id="20"/>
    </w:p>
    <w:p w14:paraId="2A1BB7FB" w14:textId="3ECBBA36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Рачунар –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оштећеног вида могу користити рачунар</w:t>
      </w:r>
      <w:r w:rsidR="00D84FE4" w:rsidRPr="00EA1949">
        <w:rPr>
          <w:rFonts w:ascii="Times New Roman" w:hAnsi="Times New Roman" w:cs="Times New Roman"/>
          <w:sz w:val="24"/>
          <w:szCs w:val="24"/>
          <w:lang w:val="sr-Cyrl-RS"/>
        </w:rPr>
        <w:t>. Р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ачунар за слепе има додатну опрему – Брајеве линије и/или говорне јединице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46DEC55" w14:textId="02F7D5A3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Лупа – слабовиди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при читању краћих текстова, гледању слика, цртежа, графикона, таблица и мапа користе лупе различитих облика и са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различитим могућностима увеличавања, које могу бити причвршћене за клупу или самосталне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8102BAF" w14:textId="60C93033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Различити мерни инструменти за слепе – функционишу на бази звука или имају рељефне ознаке (сат, вага, метар, топломер). Рељефне мапе и схеме користе слепи </w:t>
      </w:r>
      <w:r w:rsidR="004674D5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. Слике и цртежи за слабовиде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е требало би да имају добар контраст, без пуно детаља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6891E4" w14:textId="71C31C4B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Калкулатор за слепе – прилагођен (рељефно или звучно)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B1D64F" w14:textId="75DA8BC3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Прибор и средства за графичке радове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6775F8D" w14:textId="12A9EE32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Брајева писаћа машина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998FAC" w14:textId="594488E4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Брајев папир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297F17" w14:textId="2C542AD7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Електронска свеска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FD8BBE" w14:textId="7C5406AB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Прибор за геометрију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E6D191" w14:textId="7B91B1BF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Фолије за цртање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025D7A" w14:textId="3B217C0F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Обичне или прилагођене свеске или одговарајући папир за писање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C8D4D4" w14:textId="4AE27055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Мека оловка, квалитетан фломастер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99BC1C" w14:textId="6EA599FC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Нешто друго.</w:t>
      </w:r>
    </w:p>
    <w:p w14:paraId="2FD231A6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21" w:name="_Toc47991433"/>
      <w:r w:rsidRPr="00EA1949">
        <w:rPr>
          <w:rFonts w:cs="Times New Roman"/>
          <w:szCs w:val="24"/>
        </w:rPr>
        <w:t>Прилагођен метод оцењивања</w:t>
      </w:r>
      <w:bookmarkEnd w:id="21"/>
    </w:p>
    <w:p w14:paraId="2DC77EFA" w14:textId="183BC2EF" w:rsidR="00D02940" w:rsidRPr="00EA1949" w:rsidRDefault="007C1B38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 спроводи се у складу са Одељком 2.3.3</w:t>
      </w:r>
      <w:r w:rsidR="00D02940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2FE3E3D8" w14:textId="7F07E419" w:rsidR="00D02940" w:rsidRPr="00EA1949" w:rsidRDefault="00240AA5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22" w:name="_Toc21979080"/>
      <w:bookmarkStart w:id="23" w:name="_Toc47991434"/>
      <w:r w:rsidRPr="00EA1949">
        <w:rPr>
          <w:rFonts w:cs="Times New Roman"/>
          <w:color w:val="000000"/>
          <w:szCs w:val="24"/>
        </w:rPr>
        <w:t>Кандидати са сметњама слуха</w:t>
      </w:r>
      <w:bookmarkEnd w:id="22"/>
      <w:bookmarkEnd w:id="23"/>
    </w:p>
    <w:p w14:paraId="643DD3AF" w14:textId="0F02096D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24" w:name="_Toc47991435"/>
      <w:r w:rsidRPr="00EA1949">
        <w:rPr>
          <w:rFonts w:cs="Times New Roman"/>
          <w:szCs w:val="24"/>
        </w:rPr>
        <w:t>Прилагођавање начина испитивања</w:t>
      </w:r>
      <w:bookmarkEnd w:id="24"/>
    </w:p>
    <w:p w14:paraId="32EEC175" w14:textId="5E102143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949">
        <w:rPr>
          <w:rFonts w:ascii="Times New Roman" w:hAnsi="Times New Roman" w:cs="Times New Roman"/>
          <w:b/>
          <w:bCs/>
          <w:sz w:val="24"/>
          <w:szCs w:val="24"/>
        </w:rPr>
        <w:t>Прилагођавање простора</w:t>
      </w:r>
    </w:p>
    <w:p w14:paraId="56B9AF65" w14:textId="797F3D33" w:rsidR="00A16349" w:rsidRPr="00EA1949" w:rsidRDefault="00A16349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Одредити посебну просторију за полагање испита</w:t>
      </w:r>
      <w:r w:rsidR="00164D08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то потребно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807A07" w14:textId="336F7907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Осигурати добро осветљење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D60DD3" w14:textId="3B6BAB57" w:rsidR="00D02940" w:rsidRPr="00EA1949" w:rsidRDefault="007C6A93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е оштећеног слуха требало би сместити испред (1</w:t>
      </w:r>
      <w:r w:rsidR="00F17D6C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1,5 м од говорника) – особу која говори (даје упутства)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би требало да гледа лицем у лице, а не из профила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DD22BB" w14:textId="47106E3D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Особа која даје усмена упутства треба да буде окренута према извору светла, пазити на позадину – напорно је и нелагодно читати са усана када позадина сија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8A39ED" w14:textId="49161B01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Потребно је искључити додатне звукове који ометају оптималан пријем информација (затворити прозоре због буке споља)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57A4C1" w14:textId="77777777" w:rsidR="007B2921" w:rsidRPr="00EA1949" w:rsidRDefault="007B2921" w:rsidP="00806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21979085"/>
      <w:bookmarkStart w:id="26" w:name="_Toc26531735"/>
      <w:bookmarkEnd w:id="25"/>
      <w:r w:rsidRPr="00EA1949">
        <w:rPr>
          <w:rFonts w:ascii="Times New Roman" w:hAnsi="Times New Roman" w:cs="Times New Roman"/>
          <w:b/>
          <w:bCs/>
          <w:sz w:val="24"/>
          <w:szCs w:val="24"/>
        </w:rPr>
        <w:t>Асистент</w:t>
      </w:r>
    </w:p>
    <w:p w14:paraId="1F49EB1E" w14:textId="2602BFBB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Потребно је обезбедити лице које ће, уз употребу знаковног језика, помоћи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у у разумевању захтева из тестова, ако је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 оштећеног слуха током школовања користио у</w:t>
      </w:r>
      <w:bookmarkStart w:id="27" w:name="_Toc21979084"/>
      <w:r w:rsidRPr="00EA1949">
        <w:rPr>
          <w:rFonts w:ascii="Times New Roman" w:hAnsi="Times New Roman" w:cs="Times New Roman"/>
          <w:sz w:val="24"/>
          <w:szCs w:val="24"/>
        </w:rPr>
        <w:t>слуге знаковног тумача.</w:t>
      </w:r>
      <w:bookmarkEnd w:id="26"/>
    </w:p>
    <w:p w14:paraId="71CDACDF" w14:textId="789C41EE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21979086"/>
      <w:bookmarkStart w:id="29" w:name="_Toc26531736"/>
      <w:bookmarkEnd w:id="27"/>
      <w:r w:rsidRPr="00EA1949">
        <w:rPr>
          <w:rFonts w:ascii="Times New Roman" w:hAnsi="Times New Roman" w:cs="Times New Roman"/>
          <w:b/>
          <w:bCs/>
          <w:sz w:val="24"/>
          <w:szCs w:val="24"/>
        </w:rPr>
        <w:t>Време трајања испита</w:t>
      </w:r>
      <w:bookmarkEnd w:id="28"/>
      <w:bookmarkEnd w:id="29"/>
    </w:p>
    <w:p w14:paraId="7A6DD215" w14:textId="36CFB666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0" w:name="_Toc26531737"/>
      <w:r w:rsidRPr="00EA1949">
        <w:rPr>
          <w:rFonts w:ascii="Times New Roman" w:hAnsi="Times New Roman" w:cs="Times New Roman"/>
          <w:sz w:val="24"/>
          <w:szCs w:val="24"/>
        </w:rPr>
        <w:t xml:space="preserve">Време решавања </w:t>
      </w:r>
      <w:r w:rsidR="004E6783" w:rsidRPr="00EA1949">
        <w:rPr>
          <w:rFonts w:ascii="Times New Roman" w:hAnsi="Times New Roman" w:cs="Times New Roman"/>
          <w:sz w:val="24"/>
          <w:szCs w:val="24"/>
        </w:rPr>
        <w:t xml:space="preserve">теста </w:t>
      </w:r>
      <w:r w:rsidRPr="00EA1949">
        <w:rPr>
          <w:rFonts w:ascii="Times New Roman" w:hAnsi="Times New Roman" w:cs="Times New Roman"/>
          <w:sz w:val="24"/>
          <w:szCs w:val="24"/>
        </w:rPr>
        <w:t xml:space="preserve">може се продужити по потреби до 100% више од </w:t>
      </w:r>
      <w:proofErr w:type="spellStart"/>
      <w:r w:rsidRPr="00EA1949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Pr="00EA1949">
        <w:rPr>
          <w:rFonts w:ascii="Times New Roman" w:hAnsi="Times New Roman" w:cs="Times New Roman"/>
          <w:sz w:val="24"/>
          <w:szCs w:val="24"/>
        </w:rPr>
        <w:t>.</w:t>
      </w:r>
      <w:bookmarkEnd w:id="30"/>
    </w:p>
    <w:p w14:paraId="67D52665" w14:textId="0BAFD184" w:rsidR="00AC0A8E" w:rsidRPr="00EA1949" w:rsidRDefault="00AC0A8E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31" w:name="_Toc47991436"/>
      <w:r w:rsidRPr="00EA1949">
        <w:rPr>
          <w:rFonts w:cs="Times New Roman"/>
          <w:szCs w:val="24"/>
        </w:rPr>
        <w:t>Прилагођавање испитног материјала</w:t>
      </w:r>
      <w:bookmarkEnd w:id="31"/>
    </w:p>
    <w:p w14:paraId="0A7298E9" w14:textId="48AD7C70" w:rsidR="00FD5EC4" w:rsidRPr="00EA1949" w:rsidRDefault="00FD5EC4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Све информације које се дају усмено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кандидатима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слуха потребно је дати и у писменом облику.</w:t>
      </w:r>
    </w:p>
    <w:p w14:paraId="4AFBF1C5" w14:textId="131D09B7" w:rsidR="00164D08" w:rsidRPr="00EA1949" w:rsidRDefault="00164D08" w:rsidP="00164D08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 има право на изостанак са дела испита страног језика (слушање са разумевањем)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102B85" w14:textId="2DD2C491" w:rsidR="00164D08" w:rsidRPr="00EA1949" w:rsidRDefault="00164D08" w:rsidP="00164D08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Говор особе која даје упутства нека буде спорији, јасан и природан, без пренаглашавања изговора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60D300" w14:textId="77777777" w:rsidR="00AC0A8E" w:rsidRPr="00EA1949" w:rsidRDefault="00AC0A8E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32" w:name="_Toc47991437"/>
      <w:r w:rsidRPr="00EA1949">
        <w:rPr>
          <w:rFonts w:cs="Times New Roman"/>
          <w:szCs w:val="24"/>
        </w:rPr>
        <w:lastRenderedPageBreak/>
        <w:t>Специфична помагала</w:t>
      </w:r>
      <w:bookmarkEnd w:id="32"/>
    </w:p>
    <w:p w14:paraId="434B328F" w14:textId="2B065F8A" w:rsidR="00430DC9" w:rsidRPr="00EA1949" w:rsidRDefault="00430DC9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Ако су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</w:t>
      </w:r>
      <w:r w:rsidR="005C5517" w:rsidRPr="00EA1949">
        <w:rPr>
          <w:rFonts w:ascii="Times New Roman" w:hAnsi="Times New Roman" w:cs="Times New Roman"/>
          <w:sz w:val="24"/>
          <w:szCs w:val="24"/>
        </w:rPr>
        <w:t xml:space="preserve">етом током школовања користили </w:t>
      </w:r>
      <w:r w:rsidRPr="00EA1949">
        <w:rPr>
          <w:rFonts w:ascii="Times New Roman" w:hAnsi="Times New Roman" w:cs="Times New Roman"/>
          <w:sz w:val="24"/>
          <w:szCs w:val="24"/>
        </w:rPr>
        <w:t>специфична помагала, иста би им требало обезбедити и током полагања државне матуре.</w:t>
      </w:r>
    </w:p>
    <w:p w14:paraId="5290DAE1" w14:textId="4ECB1A5C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33" w:name="_Toc47991438"/>
      <w:r w:rsidRPr="00EA1949">
        <w:rPr>
          <w:rFonts w:cs="Times New Roman"/>
          <w:szCs w:val="24"/>
        </w:rPr>
        <w:t>Прилагођен метод оцењивања</w:t>
      </w:r>
      <w:bookmarkEnd w:id="33"/>
    </w:p>
    <w:p w14:paraId="4E04A4AA" w14:textId="1F63C9BB" w:rsidR="00D02940" w:rsidRPr="00EA1949" w:rsidRDefault="007C1B38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 спроводи се у складу са Одељком 2.3.3</w:t>
      </w:r>
      <w:r w:rsidR="00D02940" w:rsidRPr="00EA1949">
        <w:rPr>
          <w:rFonts w:ascii="Times New Roman" w:hAnsi="Times New Roman" w:cs="Times New Roman"/>
          <w:sz w:val="24"/>
          <w:szCs w:val="24"/>
        </w:rPr>
        <w:t>.</w:t>
      </w:r>
      <w:bookmarkStart w:id="34" w:name="_Toc21979089"/>
      <w:bookmarkEnd w:id="34"/>
    </w:p>
    <w:p w14:paraId="232DE01B" w14:textId="5F5F2C2B" w:rsidR="00D02940" w:rsidRPr="00EA1949" w:rsidRDefault="00240AA5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35" w:name="_Toc47991439"/>
      <w:r w:rsidRPr="00EA1949">
        <w:rPr>
          <w:rFonts w:cs="Times New Roman"/>
          <w:color w:val="000000"/>
          <w:szCs w:val="24"/>
        </w:rPr>
        <w:t>Кандидати са сметњама у читању</w:t>
      </w:r>
      <w:r w:rsidR="00351DD9" w:rsidRPr="00EA1949">
        <w:rPr>
          <w:rFonts w:cs="Times New Roman"/>
          <w:color w:val="000000"/>
          <w:szCs w:val="24"/>
        </w:rPr>
        <w:t>,</w:t>
      </w:r>
      <w:r w:rsidRPr="00EA1949">
        <w:rPr>
          <w:rFonts w:cs="Times New Roman"/>
          <w:color w:val="000000"/>
          <w:szCs w:val="24"/>
        </w:rPr>
        <w:t xml:space="preserve"> писању и разумевању математичких операција (</w:t>
      </w:r>
      <w:r w:rsidR="00351DD9" w:rsidRPr="00EA1949">
        <w:rPr>
          <w:rFonts w:cs="Times New Roman"/>
          <w:color w:val="000000"/>
          <w:szCs w:val="24"/>
        </w:rPr>
        <w:t xml:space="preserve">дислексија, </w:t>
      </w:r>
      <w:r w:rsidRPr="00EA1949">
        <w:rPr>
          <w:rFonts w:cs="Times New Roman"/>
          <w:color w:val="000000"/>
          <w:szCs w:val="24"/>
        </w:rPr>
        <w:t>дисграфија, дискалкулија)</w:t>
      </w:r>
      <w:bookmarkEnd w:id="35"/>
    </w:p>
    <w:p w14:paraId="13368194" w14:textId="2CF05627" w:rsidR="00A47364" w:rsidRPr="00EA1949" w:rsidRDefault="00351DD9" w:rsidP="00240AA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949">
        <w:rPr>
          <w:rFonts w:ascii="Times New Roman" w:hAnsi="Times New Roman" w:cs="Times New Roman"/>
          <w:b/>
          <w:sz w:val="24"/>
          <w:szCs w:val="24"/>
          <w:u w:val="single"/>
        </w:rPr>
        <w:t>Дислексија и д</w:t>
      </w:r>
      <w:r w:rsidR="00A47364" w:rsidRPr="00EA1949">
        <w:rPr>
          <w:rFonts w:ascii="Times New Roman" w:hAnsi="Times New Roman" w:cs="Times New Roman"/>
          <w:b/>
          <w:sz w:val="24"/>
          <w:szCs w:val="24"/>
          <w:u w:val="single"/>
        </w:rPr>
        <w:t>исграфија</w:t>
      </w:r>
    </w:p>
    <w:p w14:paraId="0D80FBF1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36" w:name="_Toc47991440"/>
      <w:r w:rsidRPr="00EA1949">
        <w:rPr>
          <w:rFonts w:cs="Times New Roman"/>
          <w:szCs w:val="24"/>
        </w:rPr>
        <w:t>Прилагођавање начина испитивања</w:t>
      </w:r>
      <w:bookmarkEnd w:id="36"/>
    </w:p>
    <w:p w14:paraId="6DB601E9" w14:textId="53BC9D00" w:rsidR="0009291C" w:rsidRPr="00EA1949" w:rsidRDefault="00B97BB5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bCs/>
          <w:sz w:val="24"/>
          <w:szCs w:val="24"/>
        </w:rPr>
        <w:t xml:space="preserve">Прилагођавање </w:t>
      </w:r>
      <w:r w:rsidRPr="00EA1949">
        <w:rPr>
          <w:rFonts w:ascii="Times New Roman" w:hAnsi="Times New Roman" w:cs="Times New Roman"/>
          <w:b/>
          <w:sz w:val="24"/>
          <w:szCs w:val="24"/>
        </w:rPr>
        <w:t>п</w:t>
      </w:r>
      <w:r w:rsidR="00AC0A8E" w:rsidRPr="00EA1949">
        <w:rPr>
          <w:rFonts w:ascii="Times New Roman" w:hAnsi="Times New Roman" w:cs="Times New Roman"/>
          <w:b/>
          <w:sz w:val="24"/>
          <w:szCs w:val="24"/>
        </w:rPr>
        <w:t>ростор</w:t>
      </w:r>
      <w:r w:rsidRPr="00EA1949">
        <w:rPr>
          <w:rFonts w:ascii="Times New Roman" w:hAnsi="Times New Roman" w:cs="Times New Roman"/>
          <w:b/>
          <w:sz w:val="24"/>
          <w:szCs w:val="24"/>
        </w:rPr>
        <w:t>а</w:t>
      </w:r>
    </w:p>
    <w:p w14:paraId="1428E458" w14:textId="3EA97B3A" w:rsidR="0009291C" w:rsidRPr="00EA1949" w:rsidRDefault="0009291C" w:rsidP="00916ECE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Одредити посебну просторију за полагање испита</w:t>
      </w:r>
      <w:r w:rsidR="00916ECE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то потребно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296E64" w14:textId="77777777" w:rsidR="007B2921" w:rsidRPr="00EA1949" w:rsidRDefault="007B2921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Асистент</w:t>
      </w:r>
    </w:p>
    <w:p w14:paraId="51C8D0B5" w14:textId="4CD2B956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Код јаче изражених дислексичних и дисграфичких тешкоћа,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у би требало осигурати могућност полагања испита уз личног пратиоца, при чему пратилац чита питања и записује одговоре према диктату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>а.</w:t>
      </w:r>
    </w:p>
    <w:p w14:paraId="1FFB9702" w14:textId="069D8AEC" w:rsidR="00D02940" w:rsidRPr="00EA1949" w:rsidRDefault="00DB6C8B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Асистента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 је потребно осигурати:</w:t>
      </w:r>
    </w:p>
    <w:p w14:paraId="11DCE6BF" w14:textId="1D4C1C6B" w:rsidR="00D02940" w:rsidRPr="00EA1949" w:rsidRDefault="00916ECE" w:rsidP="00916ECE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има изразитих тешкоћа у читању (дислексију)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28CD7A5" w14:textId="13945754" w:rsidR="00D02940" w:rsidRPr="00EA1949" w:rsidRDefault="00916ECE" w:rsidP="00916ECE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ада дислексичне сметње могу утицати и на проверу знања из математике, па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у треба прочитати проблемски задатак </w:t>
      </w:r>
      <w:r w:rsidR="00D02940"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проверити да ли је разумео и исправно декодирао знакове – бројеве, математичке знакове (плус, минус, пута, подељено</w:t>
      </w:r>
      <w:r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…</w:t>
      </w:r>
      <w:r w:rsidR="00D02940" w:rsidRPr="00EA19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), а математички садржај рачунања решава самостално.</w:t>
      </w:r>
    </w:p>
    <w:p w14:paraId="5039BFDD" w14:textId="649206E7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Време трајања испита</w:t>
      </w:r>
    </w:p>
    <w:p w14:paraId="528262D7" w14:textId="73F0B99F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Време за решавање </w:t>
      </w:r>
      <w:r w:rsidR="004E6783" w:rsidRPr="00EA1949">
        <w:rPr>
          <w:rFonts w:ascii="Times New Roman" w:hAnsi="Times New Roman" w:cs="Times New Roman"/>
          <w:sz w:val="24"/>
          <w:szCs w:val="24"/>
        </w:rPr>
        <w:t>теста</w:t>
      </w:r>
      <w:r w:rsidRPr="00EA1949">
        <w:rPr>
          <w:rFonts w:ascii="Times New Roman" w:hAnsi="Times New Roman" w:cs="Times New Roman"/>
          <w:sz w:val="24"/>
          <w:szCs w:val="24"/>
        </w:rPr>
        <w:t xml:space="preserve"> потребно је продужити за 50%,</w:t>
      </w:r>
      <w:r w:rsidR="00DB6C8B" w:rsidRPr="00EA1949">
        <w:rPr>
          <w:rFonts w:ascii="Times New Roman" w:hAnsi="Times New Roman" w:cs="Times New Roman"/>
          <w:sz w:val="24"/>
          <w:szCs w:val="24"/>
        </w:rPr>
        <w:t xml:space="preserve"> а </w:t>
      </w:r>
      <w:r w:rsidR="00C376CC" w:rsidRPr="00EA1949">
        <w:rPr>
          <w:rFonts w:ascii="Times New Roman" w:hAnsi="Times New Roman" w:cs="Times New Roman"/>
          <w:sz w:val="24"/>
          <w:szCs w:val="24"/>
        </w:rPr>
        <w:t>када</w:t>
      </w:r>
      <w:r w:rsidR="00DB6C8B" w:rsidRPr="00EA1949">
        <w:rPr>
          <w:rFonts w:ascii="Times New Roman" w:hAnsi="Times New Roman" w:cs="Times New Roman"/>
          <w:sz w:val="24"/>
          <w:szCs w:val="24"/>
        </w:rPr>
        <w:t xml:space="preserve"> се испит полаже уз</w:t>
      </w:r>
      <w:r w:rsidRPr="00EA1949">
        <w:rPr>
          <w:rFonts w:ascii="Times New Roman" w:hAnsi="Times New Roman" w:cs="Times New Roman"/>
          <w:sz w:val="24"/>
          <w:szCs w:val="24"/>
        </w:rPr>
        <w:t xml:space="preserve"> асистента, време треба продужити за 100%.</w:t>
      </w:r>
    </w:p>
    <w:p w14:paraId="6F16BEF9" w14:textId="5962547B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37" w:name="_Toc47991441"/>
      <w:r w:rsidRPr="00EA1949">
        <w:rPr>
          <w:rFonts w:cs="Times New Roman"/>
          <w:szCs w:val="24"/>
        </w:rPr>
        <w:t>Прилагођ</w:t>
      </w:r>
      <w:r w:rsidR="00576EF6" w:rsidRPr="00EA1949">
        <w:rPr>
          <w:rFonts w:cs="Times New Roman"/>
          <w:szCs w:val="24"/>
        </w:rPr>
        <w:t>авањ</w:t>
      </w:r>
      <w:r w:rsidRPr="00EA1949">
        <w:rPr>
          <w:rFonts w:cs="Times New Roman"/>
          <w:szCs w:val="24"/>
        </w:rPr>
        <w:t>е испитног материјала</w:t>
      </w:r>
      <w:bookmarkEnd w:id="37"/>
    </w:p>
    <w:p w14:paraId="56A953BC" w14:textId="2F17E64C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Избегавати велике текстуалне целине (поделити текст на краће целине)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FE481C" w14:textId="42997672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За текст који особа са дислексијом треба да прочита користити сан </w:t>
      </w:r>
      <w:proofErr w:type="spellStart"/>
      <w:r w:rsidRPr="00EA1949">
        <w:rPr>
          <w:rFonts w:ascii="Times New Roman" w:hAnsi="Times New Roman" w:cs="Times New Roman"/>
          <w:sz w:val="24"/>
          <w:szCs w:val="24"/>
          <w:lang w:val="sr-Cyrl-RS"/>
        </w:rPr>
        <w:t>сериф</w:t>
      </w:r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слова (слова без кратких цртица на крајевима); величина слова би требало да буде нормална 12</w:t>
      </w:r>
      <w:r w:rsidR="00E07BA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пт</w:t>
      </w:r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или 14</w:t>
      </w:r>
      <w:r w:rsidR="00E07BA4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пт</w:t>
      </w:r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213AD5" w14:textId="1A0D3AFB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Користити подебљана (</w:t>
      </w:r>
      <w:proofErr w:type="spellStart"/>
      <w:r w:rsidR="00E07BA4" w:rsidRPr="00F574DA">
        <w:rPr>
          <w:rFonts w:ascii="Times New Roman" w:hAnsi="Times New Roman" w:cs="Times New Roman"/>
          <w:b/>
          <w:sz w:val="24"/>
          <w:szCs w:val="24"/>
          <w:lang w:val="sr-Cyrl-RS"/>
        </w:rPr>
        <w:t>bold</w:t>
      </w:r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>) или истакнута (</w:t>
      </w:r>
      <w:proofErr w:type="spellStart"/>
      <w:r w:rsidR="00E07BA4" w:rsidRPr="0062303B">
        <w:rPr>
          <w:rFonts w:ascii="Times New Roman" w:hAnsi="Times New Roman" w:cs="Times New Roman"/>
          <w:sz w:val="24"/>
          <w:szCs w:val="24"/>
          <w:highlight w:val="lightGray"/>
          <w:lang w:val="sr-Cyrl-RS"/>
        </w:rPr>
        <w:t>highlighted</w:t>
      </w:r>
      <w:bookmarkStart w:id="38" w:name="_GoBack"/>
      <w:bookmarkEnd w:id="38"/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>) слова, а избегавати коса слова (</w:t>
      </w:r>
      <w:proofErr w:type="spellStart"/>
      <w:r w:rsidR="00E07BA4" w:rsidRPr="00F574DA">
        <w:rPr>
          <w:rFonts w:ascii="Times New Roman" w:hAnsi="Times New Roman" w:cs="Times New Roman"/>
          <w:i/>
          <w:sz w:val="24"/>
          <w:szCs w:val="24"/>
          <w:lang w:val="sr-Cyrl-RS"/>
        </w:rPr>
        <w:t>italic</w:t>
      </w:r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>) и подвлачење текста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DABCFF" w14:textId="489B3723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Избегавати подвлачење наслова или низова речи, јер то може узроковати привидно спајање речи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913E49" w14:textId="3274EA99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Повећати размак између слова и одвајати редове већим размаком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0F1A1C" w14:textId="05A5066A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Редове поравнати са леве стране, избегавати поравнање са обе стране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A6988BA" w14:textId="33D2108F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Користити широке маргине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AF23BC" w14:textId="1EC1B96C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Поделити текст у мање целине и организовати их одредницама или помоћу нумеричког набрајања у одвојеним редовима, а не у непрекинутом низу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FAA6CF" w14:textId="4EA8EA05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Користити мат папир уместо сјајног белог папира (најбоље </w:t>
      </w:r>
      <w:proofErr w:type="spellStart"/>
      <w:r w:rsidRPr="00EA1949">
        <w:rPr>
          <w:rFonts w:ascii="Times New Roman" w:hAnsi="Times New Roman" w:cs="Times New Roman"/>
          <w:sz w:val="24"/>
          <w:szCs w:val="24"/>
          <w:lang w:val="sr-Cyrl-RS"/>
        </w:rPr>
        <w:t>бледожуте</w:t>
      </w:r>
      <w:proofErr w:type="spellEnd"/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боје)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DE1FED" w14:textId="02328D1E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Обликовање странице би требало да буде једноставно; нпр. позадинска графика може текст учинити тешко читљивим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9A216D3" w14:textId="77777777" w:rsidR="00A47364" w:rsidRPr="00EA1949" w:rsidRDefault="00A47364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39" w:name="_Toc47991442"/>
      <w:r w:rsidRPr="00EA1949">
        <w:rPr>
          <w:rFonts w:cs="Times New Roman"/>
          <w:szCs w:val="24"/>
        </w:rPr>
        <w:lastRenderedPageBreak/>
        <w:t>Специфична помагала</w:t>
      </w:r>
      <w:bookmarkEnd w:id="39"/>
    </w:p>
    <w:p w14:paraId="65565113" w14:textId="3165E68D" w:rsidR="00430DC9" w:rsidRPr="00EA1949" w:rsidRDefault="00430DC9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Ако су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</w:t>
      </w:r>
      <w:r w:rsidR="005C5517" w:rsidRPr="00EA1949">
        <w:rPr>
          <w:rFonts w:ascii="Times New Roman" w:hAnsi="Times New Roman" w:cs="Times New Roman"/>
          <w:sz w:val="24"/>
          <w:szCs w:val="24"/>
        </w:rPr>
        <w:t xml:space="preserve">етом током школовања користили </w:t>
      </w:r>
      <w:r w:rsidRPr="00EA1949">
        <w:rPr>
          <w:rFonts w:ascii="Times New Roman" w:hAnsi="Times New Roman" w:cs="Times New Roman"/>
          <w:sz w:val="24"/>
          <w:szCs w:val="24"/>
        </w:rPr>
        <w:t>специфична помагала, иста би им требало обезбедити и током полагања државне матуре.</w:t>
      </w:r>
    </w:p>
    <w:p w14:paraId="0858A9DB" w14:textId="77777777" w:rsidR="00A47364" w:rsidRPr="00EA1949" w:rsidRDefault="00A47364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40" w:name="_Toc47991443"/>
      <w:r w:rsidRPr="00EA1949">
        <w:rPr>
          <w:rFonts w:cs="Times New Roman"/>
          <w:szCs w:val="24"/>
        </w:rPr>
        <w:t>Прилагођен метод оцењивања</w:t>
      </w:r>
      <w:bookmarkEnd w:id="40"/>
    </w:p>
    <w:p w14:paraId="3CD54FC8" w14:textId="4211B2F6" w:rsidR="00024B0F" w:rsidRPr="00EA1949" w:rsidRDefault="007C1B38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 спроводи се у складу са Одељком 2.3.3</w:t>
      </w:r>
      <w:r w:rsidR="00024B0F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4DB1B3D0" w14:textId="34B64036" w:rsidR="00A47364" w:rsidRPr="00EA1949" w:rsidRDefault="00FA6FE5" w:rsidP="00240AA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949">
        <w:rPr>
          <w:rFonts w:ascii="Times New Roman" w:hAnsi="Times New Roman" w:cs="Times New Roman"/>
          <w:b/>
          <w:sz w:val="24"/>
          <w:szCs w:val="24"/>
          <w:u w:val="single"/>
        </w:rPr>
        <w:t>Дискалкулија</w:t>
      </w:r>
    </w:p>
    <w:p w14:paraId="687BA0EF" w14:textId="65531E88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r w:rsidRPr="00EA1949">
        <w:rPr>
          <w:rFonts w:cs="Times New Roman"/>
          <w:szCs w:val="24"/>
        </w:rPr>
        <w:t xml:space="preserve"> </w:t>
      </w:r>
      <w:bookmarkStart w:id="41" w:name="_Toc47991444"/>
      <w:r w:rsidRPr="00EA1949">
        <w:rPr>
          <w:rFonts w:cs="Times New Roman"/>
          <w:szCs w:val="24"/>
        </w:rPr>
        <w:t>Прилагођавање начина испитивања</w:t>
      </w:r>
      <w:bookmarkEnd w:id="41"/>
    </w:p>
    <w:p w14:paraId="69D9E8DB" w14:textId="237FEB4C" w:rsidR="00D02940" w:rsidRPr="00EA1949" w:rsidRDefault="00B97BB5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bCs/>
          <w:sz w:val="24"/>
          <w:szCs w:val="24"/>
        </w:rPr>
        <w:t xml:space="preserve">Прилагођавање </w:t>
      </w:r>
      <w:r w:rsidRPr="00EA1949">
        <w:rPr>
          <w:rFonts w:ascii="Times New Roman" w:hAnsi="Times New Roman" w:cs="Times New Roman"/>
          <w:b/>
          <w:sz w:val="24"/>
          <w:szCs w:val="24"/>
        </w:rPr>
        <w:t>п</w:t>
      </w:r>
      <w:r w:rsidR="00A47364" w:rsidRPr="00EA1949">
        <w:rPr>
          <w:rFonts w:ascii="Times New Roman" w:hAnsi="Times New Roman" w:cs="Times New Roman"/>
          <w:b/>
          <w:sz w:val="24"/>
          <w:szCs w:val="24"/>
        </w:rPr>
        <w:t>ростор</w:t>
      </w:r>
      <w:r w:rsidRPr="00EA1949">
        <w:rPr>
          <w:rFonts w:ascii="Times New Roman" w:hAnsi="Times New Roman" w:cs="Times New Roman"/>
          <w:b/>
          <w:sz w:val="24"/>
          <w:szCs w:val="24"/>
        </w:rPr>
        <w:t>а</w:t>
      </w:r>
    </w:p>
    <w:p w14:paraId="47F76110" w14:textId="54BBCD14" w:rsidR="00ED54B8" w:rsidRPr="00EA1949" w:rsidRDefault="00ED54B8" w:rsidP="004E6783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Одредити посебну просторију за полагање испита</w:t>
      </w:r>
      <w:r w:rsidR="004E6783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то потребно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203331" w14:textId="44A75994" w:rsidR="00D02940" w:rsidRPr="00EA1949" w:rsidRDefault="00DB6C8B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Асистент</w:t>
      </w:r>
    </w:p>
    <w:p w14:paraId="2F58BFAF" w14:textId="2454A00C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Прочита у деловима језички део задатка и провери да ли је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разумео и декодирао исправно знакове – бројеве, математичке знакове (плус, минус, пута, подељено...), а математички садржај рачунања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решава самостално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BE7117" w14:textId="77777777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Помогне, уколико је потребно, при организацији потписивања бројева.</w:t>
      </w:r>
    </w:p>
    <w:p w14:paraId="77057B5C" w14:textId="7F842C68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Време трајања испита</w:t>
      </w:r>
    </w:p>
    <w:p w14:paraId="285A69F1" w14:textId="299A526A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Време за решавање </w:t>
      </w:r>
      <w:r w:rsidR="004E6783" w:rsidRPr="00EA1949">
        <w:rPr>
          <w:rFonts w:ascii="Times New Roman" w:hAnsi="Times New Roman" w:cs="Times New Roman"/>
          <w:sz w:val="24"/>
          <w:szCs w:val="24"/>
        </w:rPr>
        <w:t xml:space="preserve">теста </w:t>
      </w:r>
      <w:r w:rsidRPr="00EA1949">
        <w:rPr>
          <w:rFonts w:ascii="Times New Roman" w:hAnsi="Times New Roman" w:cs="Times New Roman"/>
          <w:sz w:val="24"/>
          <w:szCs w:val="24"/>
        </w:rPr>
        <w:t xml:space="preserve">потребно је продужити за 50%, а </w:t>
      </w:r>
      <w:r w:rsidR="00C376CC" w:rsidRPr="00EA1949">
        <w:rPr>
          <w:rFonts w:ascii="Times New Roman" w:hAnsi="Times New Roman" w:cs="Times New Roman"/>
          <w:sz w:val="24"/>
          <w:szCs w:val="24"/>
        </w:rPr>
        <w:t xml:space="preserve">када </w:t>
      </w:r>
      <w:r w:rsidRPr="00EA1949">
        <w:rPr>
          <w:rFonts w:ascii="Times New Roman" w:hAnsi="Times New Roman" w:cs="Times New Roman"/>
          <w:sz w:val="24"/>
          <w:szCs w:val="24"/>
        </w:rPr>
        <w:t xml:space="preserve">се </w:t>
      </w:r>
      <w:r w:rsidR="00DB6C8B" w:rsidRPr="00EA1949">
        <w:rPr>
          <w:rFonts w:ascii="Times New Roman" w:hAnsi="Times New Roman" w:cs="Times New Roman"/>
          <w:sz w:val="24"/>
          <w:szCs w:val="24"/>
        </w:rPr>
        <w:t>испит полаже уз</w:t>
      </w:r>
      <w:r w:rsidRPr="00EA1949">
        <w:rPr>
          <w:rFonts w:ascii="Times New Roman" w:hAnsi="Times New Roman" w:cs="Times New Roman"/>
          <w:sz w:val="24"/>
          <w:szCs w:val="24"/>
        </w:rPr>
        <w:t xml:space="preserve"> асистента, време треба продужити за 100%.</w:t>
      </w:r>
    </w:p>
    <w:p w14:paraId="2F9EFD39" w14:textId="3AA36AF2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42" w:name="_Toc47991445"/>
      <w:r w:rsidRPr="00EA1949">
        <w:rPr>
          <w:rFonts w:cs="Times New Roman"/>
          <w:szCs w:val="24"/>
        </w:rPr>
        <w:t xml:space="preserve">Прилагођавање </w:t>
      </w:r>
      <w:r w:rsidR="00576EF6" w:rsidRPr="00EA1949">
        <w:rPr>
          <w:rFonts w:cs="Times New Roman"/>
          <w:szCs w:val="24"/>
        </w:rPr>
        <w:t>испит</w:t>
      </w:r>
      <w:r w:rsidRPr="00EA1949">
        <w:rPr>
          <w:rFonts w:cs="Times New Roman"/>
          <w:szCs w:val="24"/>
        </w:rPr>
        <w:t>ног материјала</w:t>
      </w:r>
      <w:bookmarkEnd w:id="42"/>
    </w:p>
    <w:p w14:paraId="01652FCE" w14:textId="5CF137E4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Јаче, већим фонтом отиснут</w:t>
      </w:r>
      <w:r w:rsidR="000C594E" w:rsidRPr="00EA19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бројеве и језички део задатка (као за дислексију)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E798E0" w14:textId="6DAFF279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Додатни папир за рачунање задатака са јаче означеним линијама и квадратима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9A137A" w14:textId="77777777" w:rsidR="00A47364" w:rsidRPr="00EA1949" w:rsidRDefault="00A47364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43" w:name="_Toc47991446"/>
      <w:r w:rsidRPr="00EA1949">
        <w:rPr>
          <w:rFonts w:cs="Times New Roman"/>
          <w:szCs w:val="24"/>
        </w:rPr>
        <w:t>Специфична помагала</w:t>
      </w:r>
      <w:bookmarkEnd w:id="43"/>
    </w:p>
    <w:p w14:paraId="32D4A932" w14:textId="6BC0DB76" w:rsidR="00430DC9" w:rsidRPr="00EA1949" w:rsidRDefault="00430DC9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Ако су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</w:t>
      </w:r>
      <w:r w:rsidR="005C5517" w:rsidRPr="00EA1949">
        <w:rPr>
          <w:rFonts w:ascii="Times New Roman" w:hAnsi="Times New Roman" w:cs="Times New Roman"/>
          <w:sz w:val="24"/>
          <w:szCs w:val="24"/>
        </w:rPr>
        <w:t xml:space="preserve">етом током школовања користили </w:t>
      </w:r>
      <w:r w:rsidRPr="00EA1949">
        <w:rPr>
          <w:rFonts w:ascii="Times New Roman" w:hAnsi="Times New Roman" w:cs="Times New Roman"/>
          <w:sz w:val="24"/>
          <w:szCs w:val="24"/>
        </w:rPr>
        <w:t>специфична помагала, иста би им требало обезбедити и током полагања државне матуре.</w:t>
      </w:r>
    </w:p>
    <w:p w14:paraId="6EFB8B0B" w14:textId="000EBEBE" w:rsidR="00C376CC" w:rsidRPr="00EA1949" w:rsidRDefault="00C376CC" w:rsidP="00C376CC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Дозволити употребу калкулатора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1204E8" w14:textId="3C676922" w:rsidR="00C376CC" w:rsidRPr="00EA1949" w:rsidRDefault="00C376CC" w:rsidP="00C376CC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Допустити употребу таблица за рачунање или формула и поступка за решавање задатка</w:t>
      </w:r>
      <w:r w:rsidR="006F66F5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DAB884" w14:textId="77777777" w:rsidR="00A47364" w:rsidRPr="00EA1949" w:rsidRDefault="00A47364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44" w:name="_Toc47991447"/>
      <w:r w:rsidRPr="00EA1949">
        <w:rPr>
          <w:rFonts w:cs="Times New Roman"/>
          <w:szCs w:val="24"/>
        </w:rPr>
        <w:t>Прилагођен метод оцењивања</w:t>
      </w:r>
      <w:bookmarkEnd w:id="44"/>
    </w:p>
    <w:p w14:paraId="6CDBE831" w14:textId="3772F7B2" w:rsidR="008F6AB3" w:rsidRPr="00EA1949" w:rsidRDefault="007C1B38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 спроводи се у складу са Одељком 2.3.3</w:t>
      </w:r>
      <w:r w:rsidR="008F6AB3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53DCC601" w14:textId="003B0594" w:rsidR="00D02940" w:rsidRPr="00EA1949" w:rsidRDefault="00240AA5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45" w:name="_Toc47991448"/>
      <w:r w:rsidRPr="00EA1949">
        <w:rPr>
          <w:rFonts w:cs="Times New Roman"/>
          <w:color w:val="000000"/>
          <w:szCs w:val="24"/>
        </w:rPr>
        <w:t>Кандидати са сметњама у кретању и коришћењу руку</w:t>
      </w:r>
      <w:bookmarkEnd w:id="45"/>
    </w:p>
    <w:p w14:paraId="6CFFB64F" w14:textId="216E86FB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46" w:name="_Toc47991449"/>
      <w:r w:rsidRPr="00EA1949">
        <w:rPr>
          <w:rFonts w:cs="Times New Roman"/>
          <w:szCs w:val="24"/>
        </w:rPr>
        <w:t>Прилагођавање начина испитивања</w:t>
      </w:r>
      <w:bookmarkEnd w:id="46"/>
    </w:p>
    <w:p w14:paraId="2901F8E0" w14:textId="17CB05B1" w:rsidR="00D02940" w:rsidRPr="00EA1949" w:rsidRDefault="00240AA5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Прилагођавање простора</w:t>
      </w:r>
    </w:p>
    <w:p w14:paraId="409AE620" w14:textId="26C9DC13" w:rsidR="00C80106" w:rsidRPr="00EA1949" w:rsidRDefault="00C80106" w:rsidP="00C35CAB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Одредити посебну просторију за полагање испита</w:t>
      </w:r>
      <w:r w:rsidR="00C35CAB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то потребно</w:t>
      </w:r>
    </w:p>
    <w:p w14:paraId="4BB56CBC" w14:textId="77777777" w:rsidR="00D02940" w:rsidRPr="00EA1949" w:rsidRDefault="00D02940" w:rsidP="00C35C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Сто:</w:t>
      </w:r>
    </w:p>
    <w:p w14:paraId="0A194D74" w14:textId="2300C333" w:rsidR="00D02940" w:rsidRPr="00EA1949" w:rsidRDefault="006F66F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бичан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7BD16DD" w14:textId="000A0F06" w:rsidR="00D02940" w:rsidRPr="00EA1949" w:rsidRDefault="006F66F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рилагођен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C22C6D7" w14:textId="6C022D13" w:rsidR="00D02940" w:rsidRPr="00EA1949" w:rsidRDefault="006F66F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олица са површином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D332CE6" w14:textId="4F351332" w:rsidR="00D02940" w:rsidRPr="00EA1949" w:rsidRDefault="006F66F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овршина на поду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4E6B12" w14:textId="77777777" w:rsidR="00D02940" w:rsidRPr="00EA1949" w:rsidRDefault="00D02940" w:rsidP="00C35C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Столица:</w:t>
      </w:r>
    </w:p>
    <w:p w14:paraId="4E6E3A26" w14:textId="6D156CF0" w:rsidR="00D02940" w:rsidRPr="00EA1949" w:rsidRDefault="006F66F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бична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5B9AEE0" w14:textId="642EC86D" w:rsidR="00D02940" w:rsidRPr="00EA1949" w:rsidRDefault="006F66F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рилагођена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6F76B6DE" w14:textId="3F179784" w:rsidR="00D02940" w:rsidRPr="00EA1949" w:rsidRDefault="006F66F5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олица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5F11D47" w14:textId="0DF9F799" w:rsidR="00DB6C8B" w:rsidRPr="00EA1949" w:rsidRDefault="00DB6C8B" w:rsidP="00240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Асистент</w:t>
      </w:r>
    </w:p>
    <w:p w14:paraId="47854689" w14:textId="0E7B96A0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Помаже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у при додавању прибора или намештању прилагођене опреме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EFC425" w14:textId="74E0ED37" w:rsidR="00D02940" w:rsidRPr="00EA1949" w:rsidRDefault="00C35CAB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Помаже кандидату 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ри окретању страница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449922" w14:textId="12BF0F27" w:rsidR="00D02940" w:rsidRPr="00EA1949" w:rsidRDefault="00C35CAB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Помаже кандидату 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ри читању задатака – чита само када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то затражи и само део текста који тражи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B37115" w14:textId="42E7CCF0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Тражи податке у додатним материјалима (речник, формуле) на захтев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063AA1" w14:textId="3F5DCB1D" w:rsidR="00D02940" w:rsidRPr="00EA1949" w:rsidRDefault="00C35CAB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ише према диктату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а део или цело писано решење задатка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82042C" w14:textId="7CBAF139" w:rsidR="007D0BC6" w:rsidRPr="00EA1949" w:rsidRDefault="00C35CAB" w:rsidP="00C83238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Помаже кандидату п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ри цртању/скицирању, према усменим упутствима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47" w:name="_Toc21979101"/>
      <w:bookmarkStart w:id="48" w:name="_Toc26531743"/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C29B9D" w14:textId="05BA209E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Време трајања испита</w:t>
      </w:r>
      <w:bookmarkEnd w:id="47"/>
      <w:bookmarkEnd w:id="48"/>
    </w:p>
    <w:p w14:paraId="54D8AE65" w14:textId="3CED8C05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Време трајања испита може се продужити до 100%, што укључује и време неопходно да се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 одмори, оде у тоалет, промени положај, замени и/или поново стави помагало, да се умири видно узнемирен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, </w:t>
      </w:r>
      <w:r w:rsidR="00C35CAB" w:rsidRPr="00EA1949">
        <w:rPr>
          <w:rFonts w:ascii="Times New Roman" w:hAnsi="Times New Roman" w:cs="Times New Roman"/>
          <w:sz w:val="24"/>
          <w:szCs w:val="24"/>
        </w:rPr>
        <w:t xml:space="preserve">да </w:t>
      </w:r>
      <w:r w:rsidRPr="00EA1949">
        <w:rPr>
          <w:rFonts w:ascii="Times New Roman" w:hAnsi="Times New Roman" w:cs="Times New Roman"/>
          <w:sz w:val="24"/>
          <w:szCs w:val="24"/>
        </w:rPr>
        <w:t>спровед</w:t>
      </w:r>
      <w:r w:rsidR="00C35CAB" w:rsidRPr="00EA1949">
        <w:rPr>
          <w:rFonts w:ascii="Times New Roman" w:hAnsi="Times New Roman" w:cs="Times New Roman"/>
          <w:sz w:val="24"/>
          <w:szCs w:val="24"/>
        </w:rPr>
        <w:t>е</w:t>
      </w:r>
      <w:r w:rsidRPr="00EA1949">
        <w:rPr>
          <w:rFonts w:ascii="Times New Roman" w:hAnsi="Times New Roman" w:cs="Times New Roman"/>
          <w:sz w:val="24"/>
          <w:szCs w:val="24"/>
        </w:rPr>
        <w:t xml:space="preserve"> вежбе дисања и сл.</w:t>
      </w:r>
    </w:p>
    <w:p w14:paraId="17A73096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49" w:name="_Toc21979099"/>
      <w:bookmarkStart w:id="50" w:name="_Toc26531744"/>
      <w:bookmarkStart w:id="51" w:name="_Toc47991450"/>
      <w:r w:rsidRPr="00EA1949">
        <w:rPr>
          <w:rFonts w:cs="Times New Roman"/>
          <w:szCs w:val="24"/>
        </w:rPr>
        <w:t>Прилагођавање испитног материјала</w:t>
      </w:r>
      <w:bookmarkEnd w:id="49"/>
      <w:bookmarkEnd w:id="50"/>
      <w:bookmarkEnd w:id="51"/>
    </w:p>
    <w:p w14:paraId="03FFA072" w14:textId="00BE9599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Прилагођавање испитног материјала по потреби је исто као код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 xml:space="preserve">а са дислексијом и слабовидих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>а.</w:t>
      </w:r>
    </w:p>
    <w:p w14:paraId="00BAE081" w14:textId="4B020F8B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52" w:name="_Toc47991451"/>
      <w:r w:rsidRPr="00EA1949">
        <w:rPr>
          <w:rFonts w:cs="Times New Roman"/>
          <w:szCs w:val="24"/>
        </w:rPr>
        <w:t>Специфична помагала</w:t>
      </w:r>
      <w:bookmarkEnd w:id="52"/>
    </w:p>
    <w:p w14:paraId="5DD36823" w14:textId="2DDA8275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Прилагођена средства за писање и цртање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4EDCD9" w14:textId="682A12DC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Помагала за придржавање оловке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7B2F9E" w14:textId="1DCF3BC2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Увећани формат папира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DEC8D7" w14:textId="1814181C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Фиксирање папира за писање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3CBD777" w14:textId="4397DE2E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Рачунар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15D7B4" w14:textId="07A73B5E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Калкулатор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010EBF" w14:textId="3E6EA0C1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Прилагођен рачунар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9FA70D" w14:textId="18E2EBE2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Уколико пише другим деловима тела (ногом, главом, устима) обезбедити средства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D88C9E" w14:textId="37810C77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Нешто друго.</w:t>
      </w:r>
    </w:p>
    <w:p w14:paraId="67975CA4" w14:textId="77777777" w:rsidR="00D02940" w:rsidRPr="00EA1949" w:rsidRDefault="00D02940" w:rsidP="00C35CA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Код читања је потребно:</w:t>
      </w:r>
    </w:p>
    <w:p w14:paraId="34C9F837" w14:textId="20A689DA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Помагало за листање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3441A64" w14:textId="463B04D1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Помагало за придржавање књиге/папира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B541F3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53" w:name="_Toc47991452"/>
      <w:r w:rsidRPr="00EA1949">
        <w:rPr>
          <w:rFonts w:cs="Times New Roman"/>
          <w:szCs w:val="24"/>
        </w:rPr>
        <w:t>Прилагођен метод оцењивања</w:t>
      </w:r>
      <w:bookmarkEnd w:id="53"/>
    </w:p>
    <w:p w14:paraId="12AFD608" w14:textId="2AF05339" w:rsidR="00D02940" w:rsidRPr="00EA1949" w:rsidRDefault="007C1B38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 спроводи се у складу са Одељком 2.3.3</w:t>
      </w:r>
      <w:r w:rsidR="00D02940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25CC3B9D" w14:textId="0BCEAFD1" w:rsidR="00D02940" w:rsidRPr="00EA1949" w:rsidRDefault="00240AA5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54" w:name="_Toc21979103"/>
      <w:bookmarkStart w:id="55" w:name="_Toc47991453"/>
      <w:bookmarkEnd w:id="54"/>
      <w:r w:rsidRPr="00EA1949">
        <w:rPr>
          <w:rFonts w:cs="Times New Roman"/>
          <w:color w:val="000000"/>
          <w:szCs w:val="24"/>
        </w:rPr>
        <w:t>Кандидати са сметњама у понашању</w:t>
      </w:r>
      <w:r w:rsidR="00F7758F" w:rsidRPr="00EA1949">
        <w:rPr>
          <w:rFonts w:cs="Times New Roman"/>
          <w:color w:val="000000"/>
          <w:szCs w:val="24"/>
        </w:rPr>
        <w:t xml:space="preserve"> </w:t>
      </w:r>
      <w:r w:rsidRPr="00EA1949">
        <w:rPr>
          <w:rFonts w:cs="Times New Roman"/>
          <w:color w:val="000000"/>
          <w:szCs w:val="24"/>
        </w:rPr>
        <w:t>и емоционалном развоју</w:t>
      </w:r>
      <w:bookmarkStart w:id="56" w:name="_Toc21979106"/>
      <w:bookmarkEnd w:id="55"/>
    </w:p>
    <w:p w14:paraId="53448773" w14:textId="5D9DC03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57" w:name="_Toc26531746"/>
      <w:bookmarkStart w:id="58" w:name="_Toc47991454"/>
      <w:r w:rsidRPr="00EA1949">
        <w:rPr>
          <w:rFonts w:cs="Times New Roman"/>
          <w:szCs w:val="24"/>
        </w:rPr>
        <w:t>Прилагођавање начина испитивања</w:t>
      </w:r>
      <w:bookmarkEnd w:id="56"/>
      <w:bookmarkEnd w:id="57"/>
      <w:bookmarkEnd w:id="58"/>
    </w:p>
    <w:p w14:paraId="070D2185" w14:textId="77777777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9" w:name="_Toc26531747"/>
      <w:r w:rsidRPr="00EA1949">
        <w:rPr>
          <w:rFonts w:ascii="Times New Roman" w:hAnsi="Times New Roman" w:cs="Times New Roman"/>
          <w:b/>
          <w:sz w:val="24"/>
          <w:szCs w:val="24"/>
        </w:rPr>
        <w:t>Прилагођавање простора</w:t>
      </w:r>
      <w:bookmarkEnd w:id="59"/>
    </w:p>
    <w:p w14:paraId="1DCB9D85" w14:textId="20C8F07A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Осигурати одвојен простор, добро осветљење без додатних надражаја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766C59E" w14:textId="5AA9338B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21C85" w:rsidRPr="00EA1949">
        <w:rPr>
          <w:rFonts w:ascii="Times New Roman" w:hAnsi="Times New Roman" w:cs="Times New Roman"/>
          <w:sz w:val="24"/>
          <w:szCs w:val="24"/>
          <w:lang w:val="sr-Cyrl-RS"/>
        </w:rPr>
        <w:t>могућити доношење воде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, лекова и папирних марамица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CB8111F" w14:textId="7F53A039" w:rsidR="00D02940" w:rsidRPr="00EA1949" w:rsidRDefault="00DB6C8B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Асистент</w:t>
      </w:r>
    </w:p>
    <w:p w14:paraId="2C759A1F" w14:textId="3607A511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Даје јасна упутства која се изговарају гласно и полако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A65228" w14:textId="73B439D2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Усмерава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ову пажњу (нпр. стављањем руке на раме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а или употребом методе коју наставници иначе користе за тог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AA9988" w14:textId="686B7FE9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Даје правовремене информације о променама или потреби за променом активности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D0B772" w14:textId="0997FF63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0" w:name="_Toc21979110"/>
      <w:bookmarkStart w:id="61" w:name="_Toc26531749"/>
      <w:r w:rsidRPr="00EA1949">
        <w:rPr>
          <w:rFonts w:ascii="Times New Roman" w:hAnsi="Times New Roman" w:cs="Times New Roman"/>
          <w:b/>
          <w:sz w:val="24"/>
          <w:szCs w:val="24"/>
        </w:rPr>
        <w:lastRenderedPageBreak/>
        <w:t>Време трајања испита</w:t>
      </w:r>
      <w:bookmarkEnd w:id="60"/>
      <w:bookmarkEnd w:id="61"/>
    </w:p>
    <w:p w14:paraId="0E1A5D5E" w14:textId="4F321441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Време трајања испита може се продужити до 100%. Користи се за прекиде у случају „испада“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>а или немогућности дуготрајне концентрације, за мењање положаја тела итд.</w:t>
      </w:r>
    </w:p>
    <w:p w14:paraId="247CA788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62" w:name="_Toc21979108"/>
      <w:bookmarkStart w:id="63" w:name="_Toc26531750"/>
      <w:bookmarkStart w:id="64" w:name="_Toc47991455"/>
      <w:r w:rsidRPr="00EA1949">
        <w:rPr>
          <w:rFonts w:cs="Times New Roman"/>
          <w:szCs w:val="24"/>
        </w:rPr>
        <w:t>Прилагођавање испитног материјала</w:t>
      </w:r>
      <w:bookmarkEnd w:id="62"/>
      <w:bookmarkEnd w:id="63"/>
      <w:bookmarkEnd w:id="64"/>
    </w:p>
    <w:p w14:paraId="280133FF" w14:textId="38DC45BD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Прилагодити тисак (повећан размак, истакнути подебљаним тиском речи и појмове који су важни за усмеравање пажње)</w:t>
      </w:r>
      <w:r w:rsidR="0027095E" w:rsidRPr="00EA19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тј. користити јасне, прегледне и читљиве форме писане провере, оставити довољно места за одговор и јасно цртама означити место за одговор</w:t>
      </w:r>
      <w:bookmarkStart w:id="65" w:name="_Toc21979113"/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5F4482" w14:textId="5E63B1D1" w:rsidR="00425358" w:rsidRPr="00EA1949" w:rsidRDefault="00425358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Проверити да ли је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 разумео све информације и упутства добијена од </w:t>
      </w:r>
      <w:r w:rsidR="00A20576" w:rsidRPr="00EA1949">
        <w:rPr>
          <w:rFonts w:ascii="Times New Roman" w:hAnsi="Times New Roman" w:cs="Times New Roman"/>
          <w:sz w:val="24"/>
          <w:szCs w:val="24"/>
          <w:lang w:val="sr-Cyrl-RS"/>
        </w:rPr>
        <w:t>секретара школске матурске комисије</w:t>
      </w:r>
      <w:r w:rsidR="00A20576" w:rsidRPr="00EA1949" w:rsidDel="00A205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 xml:space="preserve">и других наставника, а чије је разумевање неопходно за приступање полагању испита (по потреби са </w:t>
      </w:r>
      <w:r w:rsidR="007C6A93"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  <w:lang w:val="sr-Cyrl-RS"/>
        </w:rPr>
        <w:t>ом треба обавити додатне разговоре)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56DF2C" w14:textId="7F0B48DB" w:rsidR="001154CB" w:rsidRPr="00EA1949" w:rsidRDefault="001154CB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66" w:name="_Toc47991456"/>
      <w:r w:rsidRPr="00EA1949">
        <w:rPr>
          <w:rFonts w:cs="Times New Roman"/>
          <w:szCs w:val="24"/>
        </w:rPr>
        <w:t>Специфична помагала</w:t>
      </w:r>
      <w:bookmarkEnd w:id="66"/>
    </w:p>
    <w:p w14:paraId="09967170" w14:textId="09A04FA4" w:rsidR="000B695E" w:rsidRPr="00EA1949" w:rsidRDefault="000B695E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Ако су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</w:t>
      </w:r>
      <w:r w:rsidR="005C5517" w:rsidRPr="00EA1949">
        <w:rPr>
          <w:rFonts w:ascii="Times New Roman" w:hAnsi="Times New Roman" w:cs="Times New Roman"/>
          <w:sz w:val="24"/>
          <w:szCs w:val="24"/>
        </w:rPr>
        <w:t xml:space="preserve">етом током школовања користили </w:t>
      </w:r>
      <w:r w:rsidRPr="00EA1949">
        <w:rPr>
          <w:rFonts w:ascii="Times New Roman" w:hAnsi="Times New Roman" w:cs="Times New Roman"/>
          <w:sz w:val="24"/>
          <w:szCs w:val="24"/>
        </w:rPr>
        <w:t>специфична помагала, иста би им требало обезбедити и током полагања државне матуре.</w:t>
      </w:r>
    </w:p>
    <w:p w14:paraId="6FB9A6C5" w14:textId="77777777" w:rsidR="001154CB" w:rsidRPr="00EA1949" w:rsidRDefault="001154CB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67" w:name="_Toc47991457"/>
      <w:r w:rsidRPr="00EA1949">
        <w:rPr>
          <w:rFonts w:cs="Times New Roman"/>
          <w:szCs w:val="24"/>
        </w:rPr>
        <w:t>Прилагођен метод оцењивања</w:t>
      </w:r>
      <w:bookmarkEnd w:id="67"/>
    </w:p>
    <w:p w14:paraId="471587D0" w14:textId="77BF71B3" w:rsidR="001154CB" w:rsidRPr="00EA1949" w:rsidRDefault="007C1B38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 спроводи се у складу са Одељком 2.3.3</w:t>
      </w:r>
      <w:r w:rsidR="001154CB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66511B45" w14:textId="69B65508" w:rsidR="00D02940" w:rsidRPr="00EA1949" w:rsidRDefault="006309D6" w:rsidP="0030285F">
      <w:pPr>
        <w:pStyle w:val="Naslov2"/>
        <w:numPr>
          <w:ilvl w:val="1"/>
          <w:numId w:val="1"/>
        </w:numPr>
        <w:spacing w:before="240" w:after="120" w:line="240" w:lineRule="auto"/>
        <w:ind w:left="680" w:hanging="680"/>
        <w:jc w:val="both"/>
        <w:rPr>
          <w:rFonts w:cs="Times New Roman"/>
          <w:color w:val="000000"/>
          <w:szCs w:val="24"/>
        </w:rPr>
      </w:pPr>
      <w:bookmarkStart w:id="68" w:name="_Toc47991458"/>
      <w:r w:rsidRPr="00EA1949">
        <w:rPr>
          <w:rFonts w:cs="Times New Roman"/>
          <w:color w:val="000000"/>
          <w:szCs w:val="24"/>
        </w:rPr>
        <w:t>Кандидати са сметњама</w:t>
      </w:r>
      <w:r w:rsidR="001154CB" w:rsidRPr="00EA1949">
        <w:rPr>
          <w:rFonts w:cs="Times New Roman"/>
          <w:color w:val="000000"/>
          <w:szCs w:val="24"/>
        </w:rPr>
        <w:t xml:space="preserve"> </w:t>
      </w:r>
      <w:r w:rsidRPr="00EA1949">
        <w:rPr>
          <w:rFonts w:cs="Times New Roman"/>
          <w:color w:val="000000"/>
          <w:szCs w:val="24"/>
        </w:rPr>
        <w:t>у интелектуалном функционисањ</w:t>
      </w:r>
      <w:bookmarkEnd w:id="65"/>
      <w:r w:rsidRPr="00EA1949">
        <w:rPr>
          <w:rFonts w:cs="Times New Roman"/>
          <w:color w:val="000000"/>
          <w:szCs w:val="24"/>
        </w:rPr>
        <w:t>у</w:t>
      </w:r>
      <w:bookmarkEnd w:id="68"/>
    </w:p>
    <w:p w14:paraId="43DCC4F7" w14:textId="4E2B1F4B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69" w:name="_Toc47991459"/>
      <w:r w:rsidRPr="00EA1949">
        <w:rPr>
          <w:rFonts w:cs="Times New Roman"/>
          <w:szCs w:val="24"/>
        </w:rPr>
        <w:t>Прилагођавање начина испитивања</w:t>
      </w:r>
      <w:bookmarkEnd w:id="69"/>
    </w:p>
    <w:p w14:paraId="2BC29A04" w14:textId="1319A229" w:rsidR="00F46DDC" w:rsidRPr="00EA1949" w:rsidRDefault="00B97BB5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bCs/>
          <w:sz w:val="24"/>
          <w:szCs w:val="24"/>
        </w:rPr>
        <w:t xml:space="preserve">Прилагођавање </w:t>
      </w:r>
      <w:r w:rsidRPr="00EA1949">
        <w:rPr>
          <w:rFonts w:ascii="Times New Roman" w:hAnsi="Times New Roman" w:cs="Times New Roman"/>
          <w:b/>
          <w:sz w:val="24"/>
          <w:szCs w:val="24"/>
        </w:rPr>
        <w:t>п</w:t>
      </w:r>
      <w:r w:rsidR="00F46DDC" w:rsidRPr="00EA1949">
        <w:rPr>
          <w:rFonts w:ascii="Times New Roman" w:hAnsi="Times New Roman" w:cs="Times New Roman"/>
          <w:b/>
          <w:sz w:val="24"/>
          <w:szCs w:val="24"/>
        </w:rPr>
        <w:t>ростор</w:t>
      </w:r>
      <w:r w:rsidRPr="00EA1949">
        <w:rPr>
          <w:rFonts w:ascii="Times New Roman" w:hAnsi="Times New Roman" w:cs="Times New Roman"/>
          <w:b/>
          <w:sz w:val="24"/>
          <w:szCs w:val="24"/>
        </w:rPr>
        <w:t>а</w:t>
      </w:r>
    </w:p>
    <w:p w14:paraId="077D0A15" w14:textId="5D609DD7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По правилу се препоручује индивидуално спровођење испитивања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F86CA4" w14:textId="355EC3F5" w:rsidR="00D02940" w:rsidRPr="00EA1949" w:rsidRDefault="00D02940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Испитна просторија би требало да буде добро осветљена, без додатних надражаја</w:t>
      </w:r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6CC570" w14:textId="512445C9" w:rsidR="00D02940" w:rsidRPr="00EA1949" w:rsidRDefault="007C6A93" w:rsidP="00730167">
      <w:pPr>
        <w:pStyle w:val="Odstavekseznama"/>
        <w:numPr>
          <w:ilvl w:val="0"/>
          <w:numId w:val="14"/>
        </w:numPr>
        <w:suppressAutoHyphens/>
        <w:spacing w:after="0" w:line="100" w:lineRule="atLeast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949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  <w:lang w:val="sr-Cyrl-RS"/>
        </w:rPr>
        <w:t>у треба препоручити да са собом има флашицу воде, слаткиш и свакако лекове у случају да их узима</w:t>
      </w:r>
      <w:bookmarkStart w:id="70" w:name="_Toc21979116"/>
      <w:r w:rsidR="000E731A" w:rsidRPr="00EA19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bookmarkEnd w:id="70"/>
    <w:p w14:paraId="3ADF4F2D" w14:textId="24B6CAF4" w:rsidR="00D02940" w:rsidRPr="00EA1949" w:rsidRDefault="00DB6C8B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49">
        <w:rPr>
          <w:rFonts w:ascii="Times New Roman" w:hAnsi="Times New Roman" w:cs="Times New Roman"/>
          <w:b/>
          <w:sz w:val="24"/>
          <w:szCs w:val="24"/>
        </w:rPr>
        <w:t>Асистент</w:t>
      </w:r>
    </w:p>
    <w:p w14:paraId="6A0F500E" w14:textId="050DCF10" w:rsidR="00D02940" w:rsidRPr="00EA1949" w:rsidRDefault="00DB6C8B" w:rsidP="0070510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Задатак асистента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 је давање јасних упутстава</w:t>
      </w:r>
      <w:r w:rsidR="0070510F" w:rsidRPr="00EA1949">
        <w:rPr>
          <w:rFonts w:ascii="Times New Roman" w:hAnsi="Times New Roman" w:cs="Times New Roman"/>
          <w:sz w:val="24"/>
          <w:szCs w:val="24"/>
        </w:rPr>
        <w:t xml:space="preserve">, </w:t>
      </w:r>
      <w:r w:rsidR="00D02940" w:rsidRPr="00EA1949">
        <w:rPr>
          <w:rFonts w:ascii="Times New Roman" w:hAnsi="Times New Roman" w:cs="Times New Roman"/>
          <w:sz w:val="24"/>
          <w:szCs w:val="24"/>
        </w:rPr>
        <w:t xml:space="preserve">усмеравање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="00D02940" w:rsidRPr="00EA1949">
        <w:rPr>
          <w:rFonts w:ascii="Times New Roman" w:hAnsi="Times New Roman" w:cs="Times New Roman"/>
          <w:sz w:val="24"/>
          <w:szCs w:val="24"/>
        </w:rPr>
        <w:t>ове пажње и давање правовремених информација о променама или потреби за променом активности.</w:t>
      </w:r>
    </w:p>
    <w:p w14:paraId="687F2012" w14:textId="77777777" w:rsidR="00D02940" w:rsidRPr="00EA1949" w:rsidRDefault="00D02940" w:rsidP="00806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1" w:name="_Toc21979117"/>
      <w:bookmarkStart w:id="72" w:name="_Toc26531752"/>
      <w:r w:rsidRPr="00EA1949">
        <w:rPr>
          <w:rFonts w:ascii="Times New Roman" w:hAnsi="Times New Roman" w:cs="Times New Roman"/>
          <w:b/>
          <w:sz w:val="24"/>
          <w:szCs w:val="24"/>
        </w:rPr>
        <w:t>Време трајања испита</w:t>
      </w:r>
      <w:bookmarkEnd w:id="71"/>
      <w:bookmarkEnd w:id="72"/>
    </w:p>
    <w:p w14:paraId="6FFE3D76" w14:textId="71D5CA0D" w:rsidR="00D02940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Време трајања испита може се продужити до 100%. Користи се за прекиде у случају „испада“ </w:t>
      </w:r>
      <w:r w:rsidR="007C6A93" w:rsidRPr="00EA1949">
        <w:rPr>
          <w:rFonts w:ascii="Times New Roman" w:hAnsi="Times New Roman" w:cs="Times New Roman"/>
          <w:sz w:val="24"/>
          <w:szCs w:val="24"/>
        </w:rPr>
        <w:t>кандидат</w:t>
      </w:r>
      <w:r w:rsidRPr="00EA1949">
        <w:rPr>
          <w:rFonts w:ascii="Times New Roman" w:hAnsi="Times New Roman" w:cs="Times New Roman"/>
          <w:sz w:val="24"/>
          <w:szCs w:val="24"/>
        </w:rPr>
        <w:t>а или немогућности дуготрајне концентрације, за мењање положаја тела итд.</w:t>
      </w:r>
      <w:bookmarkStart w:id="73" w:name="_Toc21979115"/>
    </w:p>
    <w:p w14:paraId="0788B96D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74" w:name="_Toc47991460"/>
      <w:r w:rsidRPr="00EA1949">
        <w:rPr>
          <w:rFonts w:cs="Times New Roman"/>
          <w:szCs w:val="24"/>
        </w:rPr>
        <w:t>Прилагођавање испитног материјала</w:t>
      </w:r>
      <w:bookmarkEnd w:id="73"/>
      <w:bookmarkEnd w:id="74"/>
    </w:p>
    <w:p w14:paraId="7BE8BF54" w14:textId="169358DB" w:rsidR="002E7AAF" w:rsidRPr="00EA1949" w:rsidRDefault="00D02940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Потребно је појединачно одлучивати о конкретним начинима прилагођавања материјала</w:t>
      </w:r>
      <w:r w:rsidR="002E7AAF" w:rsidRPr="00EA1949">
        <w:rPr>
          <w:rFonts w:ascii="Times New Roman" w:hAnsi="Times New Roman" w:cs="Times New Roman"/>
          <w:sz w:val="24"/>
          <w:szCs w:val="24"/>
        </w:rPr>
        <w:t>.</w:t>
      </w:r>
    </w:p>
    <w:p w14:paraId="10E20235" w14:textId="77777777" w:rsidR="002E7AAF" w:rsidRPr="00EA1949" w:rsidRDefault="002E7AAF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75" w:name="_Toc47991461"/>
      <w:r w:rsidRPr="00EA1949">
        <w:rPr>
          <w:rFonts w:cs="Times New Roman"/>
          <w:szCs w:val="24"/>
        </w:rPr>
        <w:t>Специфична помагала</w:t>
      </w:r>
      <w:bookmarkEnd w:id="75"/>
    </w:p>
    <w:p w14:paraId="6926D90C" w14:textId="1C6531B1" w:rsidR="00F46DDC" w:rsidRPr="00EA1949" w:rsidRDefault="002E7AAF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 xml:space="preserve">Ако су </w:t>
      </w:r>
      <w:r w:rsidR="004674D5" w:rsidRPr="00EA1949">
        <w:rPr>
          <w:rFonts w:ascii="Times New Roman" w:hAnsi="Times New Roman" w:cs="Times New Roman"/>
          <w:sz w:val="24"/>
          <w:szCs w:val="24"/>
        </w:rPr>
        <w:t>кандидати</w:t>
      </w:r>
      <w:r w:rsidRPr="00EA1949">
        <w:rPr>
          <w:rFonts w:ascii="Times New Roman" w:hAnsi="Times New Roman" w:cs="Times New Roman"/>
          <w:sz w:val="24"/>
          <w:szCs w:val="24"/>
        </w:rPr>
        <w:t xml:space="preserve"> са сметњама у развоју и инвалидит</w:t>
      </w:r>
      <w:r w:rsidR="005C5517" w:rsidRPr="00EA1949">
        <w:rPr>
          <w:rFonts w:ascii="Times New Roman" w:hAnsi="Times New Roman" w:cs="Times New Roman"/>
          <w:sz w:val="24"/>
          <w:szCs w:val="24"/>
        </w:rPr>
        <w:t xml:space="preserve">етом током школовања користили </w:t>
      </w:r>
      <w:r w:rsidRPr="00EA1949">
        <w:rPr>
          <w:rFonts w:ascii="Times New Roman" w:hAnsi="Times New Roman" w:cs="Times New Roman"/>
          <w:sz w:val="24"/>
          <w:szCs w:val="24"/>
        </w:rPr>
        <w:t>специфична помагала, иста би им требало обезбедити и током полагања државне матуре.</w:t>
      </w:r>
    </w:p>
    <w:p w14:paraId="28C00F78" w14:textId="77777777" w:rsidR="00D02940" w:rsidRPr="00EA1949" w:rsidRDefault="00D02940" w:rsidP="0030285F">
      <w:pPr>
        <w:pStyle w:val="Naslov2"/>
        <w:numPr>
          <w:ilvl w:val="2"/>
          <w:numId w:val="1"/>
        </w:numPr>
        <w:spacing w:before="120" w:after="120" w:line="240" w:lineRule="auto"/>
        <w:ind w:left="680" w:hanging="680"/>
        <w:jc w:val="both"/>
        <w:rPr>
          <w:rFonts w:cs="Times New Roman"/>
          <w:szCs w:val="24"/>
        </w:rPr>
      </w:pPr>
      <w:bookmarkStart w:id="76" w:name="_Toc47991462"/>
      <w:r w:rsidRPr="00EA1949">
        <w:rPr>
          <w:rFonts w:cs="Times New Roman"/>
          <w:szCs w:val="24"/>
        </w:rPr>
        <w:t>Прилагођен метод оцењивања</w:t>
      </w:r>
      <w:bookmarkEnd w:id="76"/>
    </w:p>
    <w:p w14:paraId="00DC7DE2" w14:textId="0C45A932" w:rsidR="00D02940" w:rsidRPr="00EA1949" w:rsidRDefault="007C1B38" w:rsidP="0080621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1949">
        <w:rPr>
          <w:rFonts w:ascii="Times New Roman" w:hAnsi="Times New Roman" w:cs="Times New Roman"/>
          <w:sz w:val="24"/>
          <w:szCs w:val="24"/>
        </w:rPr>
        <w:t>Прилагођен метод оцењивања спроводи се у складу са Одељком 2.3.3.</w:t>
      </w:r>
    </w:p>
    <w:sectPr w:rsidR="00D02940" w:rsidRPr="00EA1949" w:rsidSect="005C5517">
      <w:footerReference w:type="default" r:id="rId8"/>
      <w:type w:val="continuous"/>
      <w:pgSz w:w="11906" w:h="16838" w:code="9"/>
      <w:pgMar w:top="1418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E373" w14:textId="77777777" w:rsidR="004B16AA" w:rsidRDefault="004B16AA" w:rsidP="00BA479A">
      <w:pPr>
        <w:spacing w:after="0" w:line="240" w:lineRule="auto"/>
      </w:pPr>
      <w:r>
        <w:separator/>
      </w:r>
    </w:p>
  </w:endnote>
  <w:endnote w:type="continuationSeparator" w:id="0">
    <w:p w14:paraId="02A07914" w14:textId="77777777" w:rsidR="004B16AA" w:rsidRDefault="004B16AA" w:rsidP="00BA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56246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0D5E3" w14:textId="017F0BA9" w:rsidR="00503094" w:rsidRPr="005C5517" w:rsidRDefault="00503094" w:rsidP="005C5517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C55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55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C55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303B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5C551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6ACC" w14:textId="77777777" w:rsidR="004B16AA" w:rsidRDefault="004B16AA" w:rsidP="00BA479A">
      <w:pPr>
        <w:spacing w:after="0" w:line="240" w:lineRule="auto"/>
      </w:pPr>
      <w:r>
        <w:separator/>
      </w:r>
    </w:p>
  </w:footnote>
  <w:footnote w:type="continuationSeparator" w:id="0">
    <w:p w14:paraId="32E2E2EB" w14:textId="77777777" w:rsidR="004B16AA" w:rsidRDefault="004B16AA" w:rsidP="00BA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AAE"/>
    <w:multiLevelType w:val="multilevel"/>
    <w:tmpl w:val="49467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1" w15:restartNumberingAfterBreak="0">
    <w:nsid w:val="0EC41DD8"/>
    <w:multiLevelType w:val="multilevel"/>
    <w:tmpl w:val="2006D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2" w15:restartNumberingAfterBreak="0">
    <w:nsid w:val="15F64469"/>
    <w:multiLevelType w:val="hybridMultilevel"/>
    <w:tmpl w:val="4218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37D"/>
    <w:multiLevelType w:val="hybridMultilevel"/>
    <w:tmpl w:val="6E66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3071"/>
    <w:multiLevelType w:val="multilevel"/>
    <w:tmpl w:val="E6F844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5" w15:restartNumberingAfterBreak="0">
    <w:nsid w:val="1CE7752B"/>
    <w:multiLevelType w:val="multilevel"/>
    <w:tmpl w:val="E6F844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6" w15:restartNumberingAfterBreak="0">
    <w:nsid w:val="1D087026"/>
    <w:multiLevelType w:val="hybridMultilevel"/>
    <w:tmpl w:val="5B02F034"/>
    <w:lvl w:ilvl="0" w:tplc="0424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3559CE"/>
    <w:multiLevelType w:val="hybridMultilevel"/>
    <w:tmpl w:val="F8DCD276"/>
    <w:lvl w:ilvl="0" w:tplc="CDCEE8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4E66"/>
    <w:multiLevelType w:val="hybridMultilevel"/>
    <w:tmpl w:val="7F1C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41C5"/>
    <w:multiLevelType w:val="hybridMultilevel"/>
    <w:tmpl w:val="DD92E1CC"/>
    <w:lvl w:ilvl="0" w:tplc="CDCEE80A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62D0238"/>
    <w:multiLevelType w:val="multilevel"/>
    <w:tmpl w:val="FBC66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abstractNum w:abstractNumId="11" w15:restartNumberingAfterBreak="0">
    <w:nsid w:val="49242281"/>
    <w:multiLevelType w:val="hybridMultilevel"/>
    <w:tmpl w:val="C39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34A9"/>
    <w:multiLevelType w:val="hybridMultilevel"/>
    <w:tmpl w:val="C6A2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600A8"/>
    <w:multiLevelType w:val="hybridMultilevel"/>
    <w:tmpl w:val="CDB4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E0C2C"/>
    <w:multiLevelType w:val="multilevel"/>
    <w:tmpl w:val="2BD867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4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9A"/>
    <w:rsid w:val="00000CD7"/>
    <w:rsid w:val="00005FDE"/>
    <w:rsid w:val="00011323"/>
    <w:rsid w:val="0001340B"/>
    <w:rsid w:val="000215B7"/>
    <w:rsid w:val="00024B0F"/>
    <w:rsid w:val="00053DAA"/>
    <w:rsid w:val="00056200"/>
    <w:rsid w:val="0006169B"/>
    <w:rsid w:val="00062A92"/>
    <w:rsid w:val="00066522"/>
    <w:rsid w:val="000709EE"/>
    <w:rsid w:val="00072C2C"/>
    <w:rsid w:val="0008721C"/>
    <w:rsid w:val="00087971"/>
    <w:rsid w:val="0009291C"/>
    <w:rsid w:val="000A6220"/>
    <w:rsid w:val="000A797D"/>
    <w:rsid w:val="000B695E"/>
    <w:rsid w:val="000C594E"/>
    <w:rsid w:val="000D438C"/>
    <w:rsid w:val="000E114D"/>
    <w:rsid w:val="000E1988"/>
    <w:rsid w:val="000E731A"/>
    <w:rsid w:val="000F0963"/>
    <w:rsid w:val="000F0F7F"/>
    <w:rsid w:val="000F7A8F"/>
    <w:rsid w:val="00100AA8"/>
    <w:rsid w:val="001154CB"/>
    <w:rsid w:val="001200B5"/>
    <w:rsid w:val="00126C35"/>
    <w:rsid w:val="00132DC5"/>
    <w:rsid w:val="001356FE"/>
    <w:rsid w:val="00150DF5"/>
    <w:rsid w:val="00162668"/>
    <w:rsid w:val="00164D08"/>
    <w:rsid w:val="00167401"/>
    <w:rsid w:val="001745CD"/>
    <w:rsid w:val="00195D89"/>
    <w:rsid w:val="001A2222"/>
    <w:rsid w:val="001C721C"/>
    <w:rsid w:val="001D0B59"/>
    <w:rsid w:val="001D5711"/>
    <w:rsid w:val="001E00E2"/>
    <w:rsid w:val="001E0604"/>
    <w:rsid w:val="001E115B"/>
    <w:rsid w:val="001E28F4"/>
    <w:rsid w:val="001E57EA"/>
    <w:rsid w:val="001F7549"/>
    <w:rsid w:val="00202D49"/>
    <w:rsid w:val="0021394C"/>
    <w:rsid w:val="00221168"/>
    <w:rsid w:val="00224A59"/>
    <w:rsid w:val="00235312"/>
    <w:rsid w:val="00240AA5"/>
    <w:rsid w:val="00250515"/>
    <w:rsid w:val="0027095E"/>
    <w:rsid w:val="002A1877"/>
    <w:rsid w:val="002C7EC1"/>
    <w:rsid w:val="002D27CD"/>
    <w:rsid w:val="002D7E6D"/>
    <w:rsid w:val="002E7AAF"/>
    <w:rsid w:val="0030285F"/>
    <w:rsid w:val="00304CF9"/>
    <w:rsid w:val="00310C84"/>
    <w:rsid w:val="00311202"/>
    <w:rsid w:val="00311B1A"/>
    <w:rsid w:val="00315870"/>
    <w:rsid w:val="00317CA1"/>
    <w:rsid w:val="0032059D"/>
    <w:rsid w:val="003241D8"/>
    <w:rsid w:val="003244D9"/>
    <w:rsid w:val="00351DD9"/>
    <w:rsid w:val="0035395B"/>
    <w:rsid w:val="003630D3"/>
    <w:rsid w:val="0037189E"/>
    <w:rsid w:val="00371F93"/>
    <w:rsid w:val="00373A55"/>
    <w:rsid w:val="003768E0"/>
    <w:rsid w:val="0037696D"/>
    <w:rsid w:val="00376BA0"/>
    <w:rsid w:val="003821C7"/>
    <w:rsid w:val="00395A41"/>
    <w:rsid w:val="003A1F08"/>
    <w:rsid w:val="003B6F7B"/>
    <w:rsid w:val="003C362A"/>
    <w:rsid w:val="003C4944"/>
    <w:rsid w:val="003D56B0"/>
    <w:rsid w:val="003E42CA"/>
    <w:rsid w:val="003E761B"/>
    <w:rsid w:val="003F1312"/>
    <w:rsid w:val="003F4E3B"/>
    <w:rsid w:val="003F54A4"/>
    <w:rsid w:val="00400B71"/>
    <w:rsid w:val="00410F7F"/>
    <w:rsid w:val="004111C0"/>
    <w:rsid w:val="00411C95"/>
    <w:rsid w:val="00413EDA"/>
    <w:rsid w:val="004161D9"/>
    <w:rsid w:val="00425358"/>
    <w:rsid w:val="00430DC9"/>
    <w:rsid w:val="00440C75"/>
    <w:rsid w:val="004518A1"/>
    <w:rsid w:val="00451B87"/>
    <w:rsid w:val="00452FC4"/>
    <w:rsid w:val="00461C0B"/>
    <w:rsid w:val="00463440"/>
    <w:rsid w:val="00464737"/>
    <w:rsid w:val="00464AFF"/>
    <w:rsid w:val="004674D5"/>
    <w:rsid w:val="0047676C"/>
    <w:rsid w:val="0048738C"/>
    <w:rsid w:val="004B16AA"/>
    <w:rsid w:val="004E6783"/>
    <w:rsid w:val="00503094"/>
    <w:rsid w:val="00504D42"/>
    <w:rsid w:val="00511EFE"/>
    <w:rsid w:val="00512830"/>
    <w:rsid w:val="00515998"/>
    <w:rsid w:val="005203A1"/>
    <w:rsid w:val="00523675"/>
    <w:rsid w:val="00523907"/>
    <w:rsid w:val="00526741"/>
    <w:rsid w:val="00531387"/>
    <w:rsid w:val="00546D27"/>
    <w:rsid w:val="005510E1"/>
    <w:rsid w:val="00562E96"/>
    <w:rsid w:val="00564651"/>
    <w:rsid w:val="00572072"/>
    <w:rsid w:val="00574A3E"/>
    <w:rsid w:val="005768EA"/>
    <w:rsid w:val="00576EF6"/>
    <w:rsid w:val="00585F77"/>
    <w:rsid w:val="005A72CE"/>
    <w:rsid w:val="005B25C7"/>
    <w:rsid w:val="005B371F"/>
    <w:rsid w:val="005B7BCA"/>
    <w:rsid w:val="005C0603"/>
    <w:rsid w:val="005C5517"/>
    <w:rsid w:val="005D0A0C"/>
    <w:rsid w:val="00606649"/>
    <w:rsid w:val="0062303B"/>
    <w:rsid w:val="006309D6"/>
    <w:rsid w:val="00635821"/>
    <w:rsid w:val="00636737"/>
    <w:rsid w:val="006428C5"/>
    <w:rsid w:val="00663AC7"/>
    <w:rsid w:val="00680317"/>
    <w:rsid w:val="00682DCA"/>
    <w:rsid w:val="006907BF"/>
    <w:rsid w:val="006A68F3"/>
    <w:rsid w:val="006B1C88"/>
    <w:rsid w:val="006B4963"/>
    <w:rsid w:val="006C39E2"/>
    <w:rsid w:val="006F04D5"/>
    <w:rsid w:val="006F66F5"/>
    <w:rsid w:val="0070510F"/>
    <w:rsid w:val="007068EC"/>
    <w:rsid w:val="007131A9"/>
    <w:rsid w:val="00716E1D"/>
    <w:rsid w:val="0072063C"/>
    <w:rsid w:val="00726C18"/>
    <w:rsid w:val="00730167"/>
    <w:rsid w:val="007376CE"/>
    <w:rsid w:val="00740339"/>
    <w:rsid w:val="00756BCD"/>
    <w:rsid w:val="00760FD1"/>
    <w:rsid w:val="007634E8"/>
    <w:rsid w:val="00773A34"/>
    <w:rsid w:val="00775CAC"/>
    <w:rsid w:val="007821CC"/>
    <w:rsid w:val="00782711"/>
    <w:rsid w:val="00784138"/>
    <w:rsid w:val="007907AB"/>
    <w:rsid w:val="00793305"/>
    <w:rsid w:val="00794D6D"/>
    <w:rsid w:val="00796E8C"/>
    <w:rsid w:val="007A6B84"/>
    <w:rsid w:val="007B107A"/>
    <w:rsid w:val="007B1520"/>
    <w:rsid w:val="007B2921"/>
    <w:rsid w:val="007C1B38"/>
    <w:rsid w:val="007C3001"/>
    <w:rsid w:val="007C3FF3"/>
    <w:rsid w:val="007C6A93"/>
    <w:rsid w:val="007D0BC6"/>
    <w:rsid w:val="007D2834"/>
    <w:rsid w:val="007E1CD6"/>
    <w:rsid w:val="007F2F90"/>
    <w:rsid w:val="008000A8"/>
    <w:rsid w:val="00806211"/>
    <w:rsid w:val="00820CDE"/>
    <w:rsid w:val="008223C7"/>
    <w:rsid w:val="00825FFF"/>
    <w:rsid w:val="00831D36"/>
    <w:rsid w:val="008406D6"/>
    <w:rsid w:val="008437C3"/>
    <w:rsid w:val="00843F23"/>
    <w:rsid w:val="0085415F"/>
    <w:rsid w:val="00856A0C"/>
    <w:rsid w:val="00875861"/>
    <w:rsid w:val="00883AA0"/>
    <w:rsid w:val="008A3523"/>
    <w:rsid w:val="008F070F"/>
    <w:rsid w:val="008F4041"/>
    <w:rsid w:val="008F43CF"/>
    <w:rsid w:val="008F6AB3"/>
    <w:rsid w:val="00902424"/>
    <w:rsid w:val="00916ECE"/>
    <w:rsid w:val="009233C5"/>
    <w:rsid w:val="00932210"/>
    <w:rsid w:val="00935A88"/>
    <w:rsid w:val="00950EEC"/>
    <w:rsid w:val="0095248D"/>
    <w:rsid w:val="00953E3E"/>
    <w:rsid w:val="00956B26"/>
    <w:rsid w:val="00965418"/>
    <w:rsid w:val="00971D85"/>
    <w:rsid w:val="00973CB7"/>
    <w:rsid w:val="00977CB8"/>
    <w:rsid w:val="00980F05"/>
    <w:rsid w:val="009A3A11"/>
    <w:rsid w:val="009A4CFD"/>
    <w:rsid w:val="009A5C4D"/>
    <w:rsid w:val="009B278B"/>
    <w:rsid w:val="009C717A"/>
    <w:rsid w:val="009D3E4B"/>
    <w:rsid w:val="009D40DD"/>
    <w:rsid w:val="009F0B95"/>
    <w:rsid w:val="009F1CA1"/>
    <w:rsid w:val="009F4363"/>
    <w:rsid w:val="009F6438"/>
    <w:rsid w:val="00A03898"/>
    <w:rsid w:val="00A113DD"/>
    <w:rsid w:val="00A16349"/>
    <w:rsid w:val="00A20576"/>
    <w:rsid w:val="00A2537A"/>
    <w:rsid w:val="00A30FE3"/>
    <w:rsid w:val="00A47364"/>
    <w:rsid w:val="00A6499E"/>
    <w:rsid w:val="00A926CB"/>
    <w:rsid w:val="00AA41D6"/>
    <w:rsid w:val="00AB0135"/>
    <w:rsid w:val="00AB07F5"/>
    <w:rsid w:val="00AB3907"/>
    <w:rsid w:val="00AC0A8E"/>
    <w:rsid w:val="00AD62E5"/>
    <w:rsid w:val="00AD7943"/>
    <w:rsid w:val="00AE3717"/>
    <w:rsid w:val="00AE41C7"/>
    <w:rsid w:val="00AF7287"/>
    <w:rsid w:val="00B02E4C"/>
    <w:rsid w:val="00B07CC8"/>
    <w:rsid w:val="00B15AF7"/>
    <w:rsid w:val="00B21C85"/>
    <w:rsid w:val="00B21FE7"/>
    <w:rsid w:val="00B445AA"/>
    <w:rsid w:val="00B5586D"/>
    <w:rsid w:val="00B5683B"/>
    <w:rsid w:val="00B66905"/>
    <w:rsid w:val="00B70E74"/>
    <w:rsid w:val="00B71AA5"/>
    <w:rsid w:val="00B771B6"/>
    <w:rsid w:val="00B82FC4"/>
    <w:rsid w:val="00B87430"/>
    <w:rsid w:val="00B924AA"/>
    <w:rsid w:val="00B97BB5"/>
    <w:rsid w:val="00BA479A"/>
    <w:rsid w:val="00BB4619"/>
    <w:rsid w:val="00BE083C"/>
    <w:rsid w:val="00C11AA4"/>
    <w:rsid w:val="00C13F50"/>
    <w:rsid w:val="00C14822"/>
    <w:rsid w:val="00C2529E"/>
    <w:rsid w:val="00C31D35"/>
    <w:rsid w:val="00C33EB7"/>
    <w:rsid w:val="00C340B6"/>
    <w:rsid w:val="00C35C77"/>
    <w:rsid w:val="00C35CAB"/>
    <w:rsid w:val="00C376CC"/>
    <w:rsid w:val="00C41F60"/>
    <w:rsid w:val="00C42BE3"/>
    <w:rsid w:val="00C60867"/>
    <w:rsid w:val="00C6230C"/>
    <w:rsid w:val="00C661CF"/>
    <w:rsid w:val="00C76C69"/>
    <w:rsid w:val="00C80106"/>
    <w:rsid w:val="00C82E06"/>
    <w:rsid w:val="00C83238"/>
    <w:rsid w:val="00C93516"/>
    <w:rsid w:val="00CA60AA"/>
    <w:rsid w:val="00CC098E"/>
    <w:rsid w:val="00CC5398"/>
    <w:rsid w:val="00CE5771"/>
    <w:rsid w:val="00D02940"/>
    <w:rsid w:val="00D07EDA"/>
    <w:rsid w:val="00D21FA2"/>
    <w:rsid w:val="00D31311"/>
    <w:rsid w:val="00D40DA0"/>
    <w:rsid w:val="00D41A4C"/>
    <w:rsid w:val="00D51596"/>
    <w:rsid w:val="00D5203B"/>
    <w:rsid w:val="00D664FC"/>
    <w:rsid w:val="00D77443"/>
    <w:rsid w:val="00D83429"/>
    <w:rsid w:val="00D84FE4"/>
    <w:rsid w:val="00D9128B"/>
    <w:rsid w:val="00DA0A88"/>
    <w:rsid w:val="00DB4DBF"/>
    <w:rsid w:val="00DB6C8B"/>
    <w:rsid w:val="00DB71D0"/>
    <w:rsid w:val="00DE17CD"/>
    <w:rsid w:val="00DE60E6"/>
    <w:rsid w:val="00DE799E"/>
    <w:rsid w:val="00DF4655"/>
    <w:rsid w:val="00DF750A"/>
    <w:rsid w:val="00E01A23"/>
    <w:rsid w:val="00E07BA4"/>
    <w:rsid w:val="00E14542"/>
    <w:rsid w:val="00E225FB"/>
    <w:rsid w:val="00E319F6"/>
    <w:rsid w:val="00E47E0D"/>
    <w:rsid w:val="00E75304"/>
    <w:rsid w:val="00E7579F"/>
    <w:rsid w:val="00E80B24"/>
    <w:rsid w:val="00E82B5F"/>
    <w:rsid w:val="00EA1949"/>
    <w:rsid w:val="00EB0881"/>
    <w:rsid w:val="00EB5679"/>
    <w:rsid w:val="00EB66D7"/>
    <w:rsid w:val="00EC51CD"/>
    <w:rsid w:val="00ED339D"/>
    <w:rsid w:val="00ED54B8"/>
    <w:rsid w:val="00EE00C7"/>
    <w:rsid w:val="00EE7169"/>
    <w:rsid w:val="00EF46EF"/>
    <w:rsid w:val="00F133DA"/>
    <w:rsid w:val="00F14933"/>
    <w:rsid w:val="00F17D6C"/>
    <w:rsid w:val="00F262F4"/>
    <w:rsid w:val="00F31988"/>
    <w:rsid w:val="00F33F02"/>
    <w:rsid w:val="00F42860"/>
    <w:rsid w:val="00F4696E"/>
    <w:rsid w:val="00F46DDC"/>
    <w:rsid w:val="00F574DA"/>
    <w:rsid w:val="00F574F6"/>
    <w:rsid w:val="00F60410"/>
    <w:rsid w:val="00F62C27"/>
    <w:rsid w:val="00F63440"/>
    <w:rsid w:val="00F674FD"/>
    <w:rsid w:val="00F72932"/>
    <w:rsid w:val="00F7758F"/>
    <w:rsid w:val="00F85C7C"/>
    <w:rsid w:val="00F868B4"/>
    <w:rsid w:val="00F92D23"/>
    <w:rsid w:val="00FA6FE5"/>
    <w:rsid w:val="00FD5EC4"/>
    <w:rsid w:val="00FD5EE7"/>
    <w:rsid w:val="00FE79C7"/>
    <w:rsid w:val="00FF179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CCD46"/>
  <w15:chartTrackingRefBased/>
  <w15:docId w15:val="{0BFE5647-FD65-440F-850C-6C95885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B278B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B278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qFormat/>
    <w:rsid w:val="00973CB7"/>
    <w:pPr>
      <w:keepNext/>
      <w:keepLines/>
      <w:spacing w:before="40" w:after="0" w:line="276" w:lineRule="auto"/>
      <w:outlineLvl w:val="2"/>
    </w:pPr>
    <w:rPr>
      <w:rFonts w:ascii="Calibri Light" w:eastAsia="Calibri" w:hAnsi="Calibri Light" w:cs="DejaVu Sans"/>
      <w:color w:val="1F4D78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A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479A"/>
  </w:style>
  <w:style w:type="paragraph" w:styleId="Noga">
    <w:name w:val="footer"/>
    <w:basedOn w:val="Navaden"/>
    <w:link w:val="NogaZnak"/>
    <w:uiPriority w:val="99"/>
    <w:unhideWhenUsed/>
    <w:rsid w:val="00BA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479A"/>
  </w:style>
  <w:style w:type="table" w:styleId="Tabelamrea">
    <w:name w:val="Table Grid"/>
    <w:basedOn w:val="Navadnatabela"/>
    <w:uiPriority w:val="39"/>
    <w:rsid w:val="00BA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01340B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rsid w:val="00973CB7"/>
    <w:rPr>
      <w:rFonts w:ascii="Calibri Light" w:eastAsia="Calibri" w:hAnsi="Calibri Light" w:cs="DejaVu Sans"/>
      <w:color w:val="1F4D78"/>
      <w:sz w:val="24"/>
      <w:szCs w:val="24"/>
      <w:lang w:val="en-US"/>
    </w:rPr>
  </w:style>
  <w:style w:type="paragraph" w:styleId="Pripombabesedilo">
    <w:name w:val="annotation text"/>
    <w:basedOn w:val="Navaden"/>
    <w:link w:val="PripombabesediloZnak"/>
    <w:qFormat/>
    <w:rsid w:val="00973CB7"/>
    <w:pPr>
      <w:spacing w:after="200" w:line="240" w:lineRule="auto"/>
    </w:pPr>
    <w:rPr>
      <w:rFonts w:ascii="Calibri" w:eastAsia="Calibri" w:hAnsi="Calibri" w:cs="DejaVu Sans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973CB7"/>
    <w:rPr>
      <w:rFonts w:ascii="Calibri" w:eastAsia="Calibri" w:hAnsi="Calibri" w:cs="DejaVu Sans"/>
      <w:sz w:val="20"/>
      <w:szCs w:val="20"/>
      <w:lang w:val="en-US"/>
    </w:rPr>
  </w:style>
  <w:style w:type="paragraph" w:styleId="Telobesedila-zamik3">
    <w:name w:val="Body Text Indent 3"/>
    <w:basedOn w:val="Navaden"/>
    <w:link w:val="Telobesedila-zamik3Znak"/>
    <w:qFormat/>
    <w:rsid w:val="00973CB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elobesedila-zamik3Znak">
    <w:name w:val="Telo besedila - zamik 3 Znak"/>
    <w:basedOn w:val="Privzetapisavaodstavka"/>
    <w:link w:val="Telobesedila-zamik3"/>
    <w:rsid w:val="00973CB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973CB7"/>
    <w:pPr>
      <w:ind w:left="720"/>
      <w:contextualSpacing/>
    </w:pPr>
    <w:rPr>
      <w:rFonts w:ascii="Calibri" w:eastAsia="Calibri" w:hAnsi="Calibri" w:cs="DejaVu Sans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CB7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9B278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B278B"/>
    <w:rPr>
      <w:rFonts w:ascii="Times New Roman" w:eastAsiaTheme="majorEastAsia" w:hAnsi="Times New Roman" w:cstheme="majorBidi"/>
      <w:b/>
      <w:sz w:val="24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rsid w:val="007F2F90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7F2F90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7F2F90"/>
    <w:pPr>
      <w:spacing w:after="100"/>
      <w:ind w:left="440"/>
    </w:pPr>
  </w:style>
  <w:style w:type="paragraph" w:styleId="NaslovTOC">
    <w:name w:val="TOC Heading"/>
    <w:basedOn w:val="Naslov1"/>
    <w:next w:val="Navaden"/>
    <w:uiPriority w:val="39"/>
    <w:unhideWhenUsed/>
    <w:qFormat/>
    <w:rsid w:val="003B6F7B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C551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C5517"/>
  </w:style>
  <w:style w:type="paragraph" w:styleId="Navadensplet">
    <w:name w:val="Normal (Web)"/>
    <w:basedOn w:val="Navaden"/>
    <w:uiPriority w:val="99"/>
    <w:semiHidden/>
    <w:unhideWhenUsed/>
    <w:rsid w:val="00F8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A4E0-DB1C-4928-914F-AC613C0D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3917</Words>
  <Characters>22332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Ikonomov</dc:creator>
  <cp:keywords/>
  <dc:description/>
  <cp:lastModifiedBy>Nika Schlamberger</cp:lastModifiedBy>
  <cp:revision>219</cp:revision>
  <cp:lastPrinted>2020-08-10T20:38:00Z</cp:lastPrinted>
  <dcterms:created xsi:type="dcterms:W3CDTF">2020-07-10T10:00:00Z</dcterms:created>
  <dcterms:modified xsi:type="dcterms:W3CDTF">2020-08-10T20:39:00Z</dcterms:modified>
</cp:coreProperties>
</file>